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line="227" w:lineRule="auto"/>
        <w:rPr>
          <w:rFonts w:hint="eastAsia" w:ascii="黑体" w:hAnsi="黑体" w:eastAsia="黑体"/>
          <w:sz w:val="32"/>
          <w:szCs w:val="32"/>
          <w:lang w:eastAsia="zh-CN"/>
        </w:rPr>
      </w:pPr>
    </w:p>
    <w:p>
      <w:pPr>
        <w:spacing w:before="315" w:line="188" w:lineRule="auto"/>
        <w:ind w:left="3909"/>
        <w:rPr>
          <w:rFonts w:ascii="黑体" w:hAnsi="黑体" w:eastAsia="黑体"/>
          <w:sz w:val="32"/>
          <w:szCs w:val="32"/>
        </w:rPr>
      </w:pPr>
      <w:r>
        <w:rPr>
          <w:rFonts w:hint="eastAsia" w:ascii="黑体" w:hAnsi="黑体" w:eastAsia="黑体" w:cs="黑体"/>
          <w:spacing w:val="13"/>
          <w:sz w:val="32"/>
          <w:szCs w:val="32"/>
        </w:rPr>
        <w:t>东营市</w:t>
      </w:r>
      <w:r>
        <w:rPr>
          <w:rFonts w:hint="eastAsia" w:ascii="黑体" w:hAnsi="黑体" w:eastAsia="黑体" w:cs="黑体"/>
          <w:spacing w:val="8"/>
          <w:sz w:val="32"/>
          <w:szCs w:val="32"/>
        </w:rPr>
        <w:t>普通中小学主动公开基本目录</w:t>
      </w:r>
    </w:p>
    <w:p>
      <w:pPr>
        <w:spacing w:line="134" w:lineRule="exact"/>
        <w:rPr>
          <w:sz w:val="20"/>
          <w:szCs w:val="20"/>
        </w:rPr>
      </w:pPr>
    </w:p>
    <w:tbl>
      <w:tblPr>
        <w:tblStyle w:val="4"/>
        <w:tblW w:w="148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0"/>
        <w:gridCol w:w="1164"/>
        <w:gridCol w:w="1132"/>
        <w:gridCol w:w="4110"/>
        <w:gridCol w:w="1560"/>
        <w:gridCol w:w="1025"/>
        <w:gridCol w:w="3328"/>
        <w:gridCol w:w="636"/>
        <w:gridCol w:w="11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660" w:type="dxa"/>
            <w:vMerge w:val="restart"/>
            <w:tcBorders>
              <w:bottom w:val="nil"/>
            </w:tcBorders>
          </w:tcPr>
          <w:p>
            <w:pPr>
              <w:spacing w:line="326" w:lineRule="auto"/>
            </w:pPr>
          </w:p>
          <w:p>
            <w:pPr>
              <w:spacing w:before="69" w:line="221" w:lineRule="auto"/>
              <w:ind w:left="125"/>
              <w:rPr>
                <w:rFonts w:ascii="黑体" w:hAnsi="黑体" w:eastAsia="黑体"/>
              </w:rPr>
            </w:pPr>
            <w:r>
              <w:rPr>
                <w:rFonts w:hint="eastAsia" w:ascii="黑体" w:hAnsi="黑体" w:eastAsia="黑体" w:cs="黑体"/>
                <w:spacing w:val="-3"/>
              </w:rPr>
              <w:t>序</w:t>
            </w:r>
            <w:r>
              <w:rPr>
                <w:rFonts w:hint="eastAsia" w:ascii="黑体" w:hAnsi="黑体" w:eastAsia="黑体" w:cs="黑体"/>
                <w:spacing w:val="-2"/>
              </w:rPr>
              <w:t>号</w:t>
            </w:r>
          </w:p>
        </w:tc>
        <w:tc>
          <w:tcPr>
            <w:tcW w:w="2296" w:type="dxa"/>
            <w:gridSpan w:val="2"/>
          </w:tcPr>
          <w:p>
            <w:pPr>
              <w:spacing w:before="79" w:line="220" w:lineRule="auto"/>
              <w:ind w:left="733"/>
              <w:rPr>
                <w:rFonts w:ascii="黑体" w:hAnsi="黑体" w:eastAsia="黑体"/>
              </w:rPr>
            </w:pPr>
            <w:r>
              <w:rPr>
                <w:rFonts w:hint="eastAsia" w:ascii="黑体" w:hAnsi="黑体" w:eastAsia="黑体" w:cs="黑体"/>
                <w:spacing w:val="-2"/>
              </w:rPr>
              <w:t>公开事项</w:t>
            </w:r>
          </w:p>
        </w:tc>
        <w:tc>
          <w:tcPr>
            <w:tcW w:w="4110" w:type="dxa"/>
            <w:vMerge w:val="restart"/>
            <w:tcBorders>
              <w:bottom w:val="nil"/>
            </w:tcBorders>
          </w:tcPr>
          <w:p>
            <w:pPr>
              <w:spacing w:before="240" w:line="313" w:lineRule="exact"/>
              <w:ind w:left="1641"/>
              <w:rPr>
                <w:rFonts w:ascii="黑体" w:hAnsi="黑体" w:eastAsia="黑体"/>
              </w:rPr>
            </w:pPr>
            <w:r>
              <w:rPr>
                <w:rFonts w:hint="eastAsia" w:ascii="黑体" w:hAnsi="黑体" w:eastAsia="黑体" w:cs="黑体"/>
                <w:spacing w:val="-2"/>
                <w:position w:val="7"/>
              </w:rPr>
              <w:t>公开内容</w:t>
            </w:r>
          </w:p>
          <w:p>
            <w:pPr>
              <w:spacing w:line="220" w:lineRule="auto"/>
              <w:ind w:left="1645"/>
              <w:rPr>
                <w:rFonts w:ascii="黑体" w:hAnsi="黑体" w:eastAsia="黑体"/>
              </w:rPr>
            </w:pPr>
            <w:r>
              <w:rPr>
                <w:rFonts w:ascii="黑体" w:hAnsi="黑体" w:eastAsia="黑体" w:cs="黑体"/>
                <w:spacing w:val="20"/>
              </w:rPr>
              <w:t>(</w:t>
            </w:r>
            <w:r>
              <w:rPr>
                <w:rFonts w:hint="eastAsia" w:ascii="黑体" w:hAnsi="黑体" w:eastAsia="黑体" w:cs="黑体"/>
                <w:spacing w:val="20"/>
              </w:rPr>
              <w:t>要素</w:t>
            </w:r>
            <w:r>
              <w:rPr>
                <w:rFonts w:ascii="黑体" w:hAnsi="黑体" w:eastAsia="黑体" w:cs="黑体"/>
                <w:spacing w:val="20"/>
              </w:rPr>
              <w:t>)</w:t>
            </w:r>
          </w:p>
        </w:tc>
        <w:tc>
          <w:tcPr>
            <w:tcW w:w="1560" w:type="dxa"/>
            <w:vMerge w:val="restart"/>
            <w:tcBorders>
              <w:bottom w:val="nil"/>
            </w:tcBorders>
          </w:tcPr>
          <w:p>
            <w:pPr>
              <w:spacing w:before="240" w:line="313" w:lineRule="exact"/>
              <w:ind w:left="577"/>
              <w:rPr>
                <w:rFonts w:ascii="黑体" w:hAnsi="黑体" w:eastAsia="黑体"/>
              </w:rPr>
            </w:pPr>
            <w:r>
              <w:rPr>
                <w:rFonts w:hint="eastAsia" w:ascii="黑体" w:hAnsi="黑体" w:eastAsia="黑体" w:cs="黑体"/>
                <w:spacing w:val="-3"/>
                <w:position w:val="7"/>
              </w:rPr>
              <w:t>公</w:t>
            </w:r>
            <w:r>
              <w:rPr>
                <w:rFonts w:hint="eastAsia" w:ascii="黑体" w:hAnsi="黑体" w:eastAsia="黑体" w:cs="黑体"/>
                <w:spacing w:val="-2"/>
                <w:position w:val="7"/>
              </w:rPr>
              <w:t>开</w:t>
            </w:r>
          </w:p>
          <w:p>
            <w:pPr>
              <w:spacing w:line="222" w:lineRule="auto"/>
              <w:ind w:left="587"/>
              <w:rPr>
                <w:rFonts w:ascii="黑体" w:hAnsi="黑体" w:eastAsia="黑体"/>
              </w:rPr>
            </w:pPr>
            <w:r>
              <w:rPr>
                <w:rFonts w:hint="eastAsia" w:ascii="黑体" w:hAnsi="黑体" w:eastAsia="黑体" w:cs="黑体"/>
                <w:spacing w:val="-6"/>
              </w:rPr>
              <w:t>时</w:t>
            </w:r>
            <w:r>
              <w:rPr>
                <w:rFonts w:hint="eastAsia" w:ascii="黑体" w:hAnsi="黑体" w:eastAsia="黑体" w:cs="黑体"/>
                <w:spacing w:val="-4"/>
              </w:rPr>
              <w:t>限</w:t>
            </w:r>
          </w:p>
        </w:tc>
        <w:tc>
          <w:tcPr>
            <w:tcW w:w="1025" w:type="dxa"/>
            <w:vMerge w:val="restart"/>
            <w:tcBorders>
              <w:bottom w:val="nil"/>
            </w:tcBorders>
          </w:tcPr>
          <w:p>
            <w:pPr>
              <w:spacing w:before="240" w:line="313" w:lineRule="exact"/>
              <w:ind w:left="309"/>
              <w:rPr>
                <w:rFonts w:ascii="黑体" w:hAnsi="黑体" w:eastAsia="黑体"/>
              </w:rPr>
            </w:pPr>
            <w:r>
              <w:rPr>
                <w:rFonts w:hint="eastAsia" w:ascii="黑体" w:hAnsi="黑体" w:eastAsia="黑体" w:cs="黑体"/>
                <w:spacing w:val="-3"/>
                <w:position w:val="7"/>
              </w:rPr>
              <w:t>公</w:t>
            </w:r>
            <w:r>
              <w:rPr>
                <w:rFonts w:hint="eastAsia" w:ascii="黑体" w:hAnsi="黑体" w:eastAsia="黑体" w:cs="黑体"/>
                <w:spacing w:val="-2"/>
                <w:position w:val="7"/>
              </w:rPr>
              <w:t>开</w:t>
            </w:r>
          </w:p>
          <w:p>
            <w:pPr>
              <w:spacing w:line="222" w:lineRule="auto"/>
              <w:ind w:left="318"/>
              <w:rPr>
                <w:rFonts w:ascii="黑体" w:hAnsi="黑体" w:eastAsia="黑体"/>
              </w:rPr>
            </w:pPr>
            <w:r>
              <w:rPr>
                <w:rFonts w:hint="eastAsia" w:ascii="黑体" w:hAnsi="黑体" w:eastAsia="黑体" w:cs="黑体"/>
                <w:spacing w:val="-5"/>
              </w:rPr>
              <w:t>主</w:t>
            </w:r>
            <w:r>
              <w:rPr>
                <w:rFonts w:hint="eastAsia" w:ascii="黑体" w:hAnsi="黑体" w:eastAsia="黑体" w:cs="黑体"/>
                <w:spacing w:val="-4"/>
              </w:rPr>
              <w:t>体</w:t>
            </w:r>
          </w:p>
        </w:tc>
        <w:tc>
          <w:tcPr>
            <w:tcW w:w="3328" w:type="dxa"/>
            <w:vMerge w:val="restart"/>
            <w:tcBorders>
              <w:bottom w:val="nil"/>
            </w:tcBorders>
          </w:tcPr>
          <w:p>
            <w:pPr>
              <w:spacing w:line="326" w:lineRule="auto"/>
            </w:pPr>
          </w:p>
          <w:p>
            <w:pPr>
              <w:spacing w:before="68" w:line="220" w:lineRule="auto"/>
              <w:ind w:left="935"/>
              <w:rPr>
                <w:rFonts w:ascii="黑体" w:hAnsi="黑体" w:eastAsia="黑体"/>
              </w:rPr>
            </w:pPr>
            <w:r>
              <w:rPr>
                <w:rFonts w:hint="eastAsia" w:ascii="黑体" w:hAnsi="黑体" w:eastAsia="黑体" w:cs="黑体"/>
                <w:spacing w:val="-2"/>
              </w:rPr>
              <w:t>公</w:t>
            </w:r>
            <w:r>
              <w:rPr>
                <w:rFonts w:hint="eastAsia" w:ascii="黑体" w:hAnsi="黑体" w:eastAsia="黑体" w:cs="黑体"/>
                <w:spacing w:val="-1"/>
              </w:rPr>
              <w:t>开渠道和载体</w:t>
            </w:r>
          </w:p>
        </w:tc>
        <w:tc>
          <w:tcPr>
            <w:tcW w:w="1831" w:type="dxa"/>
            <w:gridSpan w:val="2"/>
          </w:tcPr>
          <w:p>
            <w:pPr>
              <w:spacing w:before="79" w:line="221" w:lineRule="auto"/>
              <w:ind w:left="502"/>
              <w:rPr>
                <w:rFonts w:ascii="黑体" w:hAnsi="黑体" w:eastAsia="黑体"/>
              </w:rPr>
            </w:pPr>
            <w:r>
              <w:rPr>
                <w:rFonts w:hint="eastAsia" w:ascii="黑体" w:hAnsi="黑体" w:eastAsia="黑体" w:cs="黑体"/>
                <w:spacing w:val="-2"/>
              </w:rPr>
              <w:t>公开对象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60" w:type="dxa"/>
            <w:vMerge w:val="continue"/>
            <w:tcBorders>
              <w:top w:val="nil"/>
            </w:tcBorders>
          </w:tcPr>
          <w:p/>
        </w:tc>
        <w:tc>
          <w:tcPr>
            <w:tcW w:w="1164" w:type="dxa"/>
          </w:tcPr>
          <w:p>
            <w:pPr>
              <w:spacing w:before="208" w:line="219" w:lineRule="auto"/>
              <w:ind w:left="171"/>
              <w:rPr>
                <w:rFonts w:ascii="黑体" w:hAnsi="黑体" w:eastAsia="黑体"/>
              </w:rPr>
            </w:pPr>
            <w:r>
              <w:rPr>
                <w:rFonts w:hint="eastAsia" w:ascii="黑体" w:hAnsi="黑体" w:eastAsia="黑体" w:cs="黑体"/>
                <w:spacing w:val="-4"/>
              </w:rPr>
              <w:t>一级</w:t>
            </w:r>
            <w:r>
              <w:rPr>
                <w:rFonts w:hint="eastAsia" w:ascii="黑体" w:hAnsi="黑体" w:eastAsia="黑体" w:cs="黑体"/>
                <w:spacing w:val="-2"/>
              </w:rPr>
              <w:t>事项</w:t>
            </w:r>
          </w:p>
        </w:tc>
        <w:tc>
          <w:tcPr>
            <w:tcW w:w="1132" w:type="dxa"/>
          </w:tcPr>
          <w:p>
            <w:pPr>
              <w:spacing w:before="208" w:line="219" w:lineRule="auto"/>
              <w:ind w:left="153"/>
              <w:rPr>
                <w:rFonts w:ascii="黑体" w:hAnsi="黑体" w:eastAsia="黑体"/>
              </w:rPr>
            </w:pPr>
            <w:r>
              <w:rPr>
                <w:rFonts w:hint="eastAsia" w:ascii="黑体" w:hAnsi="黑体" w:eastAsia="黑体" w:cs="黑体"/>
                <w:spacing w:val="-4"/>
              </w:rPr>
              <w:t>二</w:t>
            </w:r>
            <w:r>
              <w:rPr>
                <w:rFonts w:hint="eastAsia" w:ascii="黑体" w:hAnsi="黑体" w:eastAsia="黑体" w:cs="黑体"/>
                <w:spacing w:val="-3"/>
              </w:rPr>
              <w:t>级</w:t>
            </w:r>
            <w:r>
              <w:rPr>
                <w:rFonts w:hint="eastAsia" w:ascii="黑体" w:hAnsi="黑体" w:eastAsia="黑体" w:cs="黑体"/>
                <w:spacing w:val="-2"/>
              </w:rPr>
              <w:t>事项</w:t>
            </w:r>
          </w:p>
        </w:tc>
        <w:tc>
          <w:tcPr>
            <w:tcW w:w="4110" w:type="dxa"/>
            <w:vMerge w:val="continue"/>
            <w:tcBorders>
              <w:top w:val="nil"/>
            </w:tcBorders>
          </w:tcPr>
          <w:p/>
        </w:tc>
        <w:tc>
          <w:tcPr>
            <w:tcW w:w="1560" w:type="dxa"/>
            <w:vMerge w:val="continue"/>
            <w:tcBorders>
              <w:top w:val="nil"/>
            </w:tcBorders>
          </w:tcPr>
          <w:p/>
        </w:tc>
        <w:tc>
          <w:tcPr>
            <w:tcW w:w="1025" w:type="dxa"/>
            <w:vMerge w:val="continue"/>
            <w:tcBorders>
              <w:top w:val="nil"/>
            </w:tcBorders>
          </w:tcPr>
          <w:p/>
        </w:tc>
        <w:tc>
          <w:tcPr>
            <w:tcW w:w="3328" w:type="dxa"/>
            <w:vMerge w:val="continue"/>
            <w:tcBorders>
              <w:top w:val="nil"/>
            </w:tcBorders>
          </w:tcPr>
          <w:p/>
        </w:tc>
        <w:tc>
          <w:tcPr>
            <w:tcW w:w="636" w:type="dxa"/>
          </w:tcPr>
          <w:p>
            <w:pPr>
              <w:spacing w:before="51" w:line="313" w:lineRule="exact"/>
              <w:ind w:left="188"/>
              <w:rPr>
                <w:rFonts w:ascii="黑体" w:hAnsi="黑体" w:eastAsia="黑体"/>
              </w:rPr>
            </w:pPr>
            <w:r>
              <w:rPr>
                <w:rFonts w:hint="eastAsia" w:ascii="黑体" w:hAnsi="黑体" w:eastAsia="黑体" w:cs="黑体"/>
                <w:spacing w:val="-4"/>
                <w:position w:val="7"/>
              </w:rPr>
              <w:t>全</w:t>
            </w:r>
            <w:r>
              <w:rPr>
                <w:rFonts w:hint="eastAsia" w:ascii="黑体" w:hAnsi="黑体" w:eastAsia="黑体" w:cs="黑体"/>
                <w:spacing w:val="-2"/>
                <w:position w:val="7"/>
              </w:rPr>
              <w:t>社</w:t>
            </w:r>
          </w:p>
          <w:p>
            <w:pPr>
              <w:spacing w:line="220" w:lineRule="auto"/>
              <w:ind w:left="289"/>
              <w:rPr>
                <w:rFonts w:ascii="黑体" w:hAnsi="黑体" w:eastAsia="黑体"/>
              </w:rPr>
            </w:pPr>
            <w:r>
              <w:rPr>
                <w:rFonts w:hint="eastAsia" w:ascii="黑体" w:hAnsi="黑体" w:eastAsia="黑体" w:cs="黑体"/>
              </w:rPr>
              <w:t>会</w:t>
            </w:r>
          </w:p>
        </w:tc>
        <w:tc>
          <w:tcPr>
            <w:tcW w:w="1195" w:type="dxa"/>
          </w:tcPr>
          <w:p>
            <w:pPr>
              <w:spacing w:before="51" w:line="249" w:lineRule="auto"/>
              <w:ind w:left="426" w:right="208" w:hanging="207"/>
              <w:rPr>
                <w:rFonts w:ascii="黑体" w:hAnsi="黑体" w:eastAsia="黑体"/>
              </w:rPr>
            </w:pPr>
            <w:r>
              <w:rPr>
                <w:rFonts w:hint="eastAsia" w:ascii="黑体" w:hAnsi="黑体" w:eastAsia="黑体" w:cs="黑体"/>
                <w:spacing w:val="-2"/>
              </w:rPr>
              <w:t>特定</w:t>
            </w:r>
            <w:r>
              <w:rPr>
                <w:rFonts w:hint="eastAsia" w:ascii="黑体" w:hAnsi="黑体" w:eastAsia="黑体" w:cs="黑体"/>
                <w:spacing w:val="-1"/>
              </w:rPr>
              <w:t>群</w:t>
            </w:r>
            <w:r>
              <w:rPr>
                <w:rFonts w:ascii="黑体" w:hAnsi="黑体" w:eastAsia="黑体" w:cs="黑体"/>
              </w:rPr>
              <w:t xml:space="preserve"> </w:t>
            </w:r>
            <w:r>
              <w:rPr>
                <w:rFonts w:hint="eastAsia" w:ascii="黑体" w:hAnsi="黑体" w:eastAsia="黑体" w:cs="黑体"/>
              </w:rPr>
              <w:t>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3" w:hRule="atLeast"/>
        </w:trPr>
        <w:tc>
          <w:tcPr>
            <w:tcW w:w="660" w:type="dxa"/>
            <w:vMerge w:val="restart"/>
            <w:tcBorders>
              <w:bottom w:val="nil"/>
            </w:tcBorders>
          </w:tcPr>
          <w:p>
            <w:pPr>
              <w:spacing w:line="241" w:lineRule="auto"/>
              <w:rPr>
                <w:rFonts w:ascii="仿宋_GB2312" w:hAnsi="仿宋_GB2312" w:eastAsia="仿宋_GB2312"/>
                <w:sz w:val="24"/>
                <w:szCs w:val="24"/>
              </w:rPr>
            </w:pPr>
          </w:p>
          <w:p>
            <w:pPr>
              <w:spacing w:line="242" w:lineRule="auto"/>
              <w:rPr>
                <w:rFonts w:ascii="仿宋_GB2312" w:hAnsi="仿宋_GB2312" w:eastAsia="仿宋_GB2312"/>
                <w:sz w:val="24"/>
                <w:szCs w:val="24"/>
              </w:rPr>
            </w:pPr>
          </w:p>
          <w:p>
            <w:pPr>
              <w:spacing w:line="242" w:lineRule="auto"/>
              <w:rPr>
                <w:rFonts w:ascii="仿宋_GB2312" w:hAnsi="仿宋_GB2312" w:eastAsia="仿宋_GB2312"/>
                <w:sz w:val="24"/>
                <w:szCs w:val="24"/>
              </w:rPr>
            </w:pPr>
          </w:p>
          <w:p>
            <w:pPr>
              <w:spacing w:line="242" w:lineRule="auto"/>
              <w:rPr>
                <w:rFonts w:ascii="仿宋_GB2312" w:hAnsi="仿宋_GB2312" w:eastAsia="仿宋_GB2312"/>
                <w:sz w:val="24"/>
                <w:szCs w:val="24"/>
              </w:rPr>
            </w:pPr>
          </w:p>
          <w:p>
            <w:pPr>
              <w:spacing w:line="242" w:lineRule="auto"/>
              <w:rPr>
                <w:rFonts w:ascii="仿宋_GB2312" w:hAnsi="仿宋_GB2312" w:eastAsia="仿宋_GB2312"/>
                <w:sz w:val="24"/>
                <w:szCs w:val="24"/>
              </w:rPr>
            </w:pPr>
          </w:p>
          <w:p>
            <w:pPr>
              <w:spacing w:line="242" w:lineRule="auto"/>
              <w:rPr>
                <w:rFonts w:ascii="仿宋_GB2312" w:hAnsi="仿宋_GB2312" w:eastAsia="仿宋_GB2312"/>
                <w:sz w:val="24"/>
                <w:szCs w:val="24"/>
              </w:rPr>
            </w:pPr>
          </w:p>
          <w:p>
            <w:pPr>
              <w:spacing w:line="242" w:lineRule="auto"/>
              <w:rPr>
                <w:rFonts w:ascii="仿宋_GB2312" w:hAnsi="仿宋_GB2312" w:eastAsia="仿宋_GB2312"/>
                <w:sz w:val="24"/>
                <w:szCs w:val="24"/>
              </w:rPr>
            </w:pPr>
          </w:p>
          <w:p>
            <w:pPr>
              <w:spacing w:line="242" w:lineRule="auto"/>
              <w:rPr>
                <w:rFonts w:ascii="仿宋_GB2312" w:hAnsi="仿宋_GB2312" w:eastAsia="仿宋_GB2312"/>
                <w:sz w:val="24"/>
                <w:szCs w:val="24"/>
              </w:rPr>
            </w:pPr>
          </w:p>
          <w:p>
            <w:pPr>
              <w:spacing w:line="242" w:lineRule="auto"/>
              <w:rPr>
                <w:rFonts w:ascii="仿宋_GB2312" w:hAnsi="仿宋_GB2312" w:eastAsia="仿宋_GB2312"/>
                <w:sz w:val="24"/>
                <w:szCs w:val="24"/>
              </w:rPr>
            </w:pPr>
          </w:p>
          <w:p>
            <w:pPr>
              <w:spacing w:line="242" w:lineRule="auto"/>
              <w:rPr>
                <w:rFonts w:ascii="仿宋_GB2312" w:hAnsi="仿宋_GB2312" w:eastAsia="仿宋_GB2312"/>
                <w:sz w:val="24"/>
                <w:szCs w:val="24"/>
              </w:rPr>
            </w:pPr>
          </w:p>
          <w:p>
            <w:pPr>
              <w:spacing w:before="68" w:line="186" w:lineRule="auto"/>
              <w:ind w:left="292"/>
              <w:rPr>
                <w:rFonts w:ascii="仿宋_GB2312" w:hAnsi="仿宋_GB2312" w:eastAsia="仿宋_GB2312" w:cs="仿宋_GB2312"/>
                <w:sz w:val="24"/>
                <w:szCs w:val="24"/>
              </w:rPr>
            </w:pPr>
            <w:r>
              <w:rPr>
                <w:rFonts w:ascii="仿宋_GB2312" w:hAnsi="仿宋_GB2312" w:eastAsia="仿宋_GB2312" w:cs="仿宋_GB2312"/>
                <w:sz w:val="24"/>
                <w:szCs w:val="24"/>
              </w:rPr>
              <w:t>1</w:t>
            </w:r>
          </w:p>
        </w:tc>
        <w:tc>
          <w:tcPr>
            <w:tcW w:w="1164" w:type="dxa"/>
            <w:vMerge w:val="restart"/>
            <w:tcBorders>
              <w:bottom w:val="nil"/>
            </w:tcBorders>
          </w:tcPr>
          <w:p>
            <w:pPr>
              <w:spacing w:line="265" w:lineRule="auto"/>
              <w:rPr>
                <w:rFonts w:ascii="仿宋_GB2312" w:hAnsi="仿宋_GB2312" w:eastAsia="仿宋_GB2312"/>
                <w:sz w:val="24"/>
                <w:szCs w:val="24"/>
              </w:rPr>
            </w:pPr>
          </w:p>
          <w:p>
            <w:pPr>
              <w:spacing w:line="265" w:lineRule="auto"/>
              <w:rPr>
                <w:rFonts w:ascii="仿宋_GB2312" w:hAnsi="仿宋_GB2312" w:eastAsia="仿宋_GB2312"/>
                <w:sz w:val="24"/>
                <w:szCs w:val="24"/>
              </w:rPr>
            </w:pPr>
          </w:p>
          <w:p>
            <w:pPr>
              <w:spacing w:line="265" w:lineRule="auto"/>
              <w:rPr>
                <w:rFonts w:ascii="仿宋_GB2312" w:hAnsi="仿宋_GB2312" w:eastAsia="仿宋_GB2312"/>
                <w:sz w:val="24"/>
                <w:szCs w:val="24"/>
              </w:rPr>
            </w:pPr>
          </w:p>
          <w:p>
            <w:pPr>
              <w:spacing w:line="265" w:lineRule="auto"/>
              <w:rPr>
                <w:rFonts w:ascii="仿宋_GB2312" w:hAnsi="仿宋_GB2312" w:eastAsia="仿宋_GB2312"/>
                <w:sz w:val="24"/>
                <w:szCs w:val="24"/>
              </w:rPr>
            </w:pPr>
          </w:p>
          <w:p>
            <w:pPr>
              <w:spacing w:line="265" w:lineRule="auto"/>
              <w:rPr>
                <w:rFonts w:ascii="仿宋_GB2312" w:hAnsi="仿宋_GB2312" w:eastAsia="仿宋_GB2312"/>
                <w:sz w:val="24"/>
                <w:szCs w:val="24"/>
              </w:rPr>
            </w:pPr>
          </w:p>
          <w:p>
            <w:pPr>
              <w:spacing w:line="265" w:lineRule="auto"/>
              <w:rPr>
                <w:rFonts w:ascii="仿宋_GB2312" w:hAnsi="仿宋_GB2312" w:eastAsia="仿宋_GB2312"/>
                <w:sz w:val="24"/>
                <w:szCs w:val="24"/>
              </w:rPr>
            </w:pPr>
          </w:p>
          <w:p>
            <w:pPr>
              <w:spacing w:line="266" w:lineRule="auto"/>
              <w:rPr>
                <w:rFonts w:ascii="仿宋_GB2312" w:hAnsi="仿宋_GB2312" w:eastAsia="仿宋_GB2312"/>
                <w:sz w:val="24"/>
                <w:szCs w:val="24"/>
              </w:rPr>
            </w:pPr>
          </w:p>
          <w:p>
            <w:pPr>
              <w:spacing w:line="266" w:lineRule="auto"/>
              <w:rPr>
                <w:rFonts w:ascii="仿宋_GB2312" w:hAnsi="仿宋_GB2312" w:eastAsia="仿宋_GB2312"/>
                <w:sz w:val="24"/>
                <w:szCs w:val="24"/>
              </w:rPr>
            </w:pPr>
          </w:p>
          <w:p>
            <w:pPr>
              <w:spacing w:line="266" w:lineRule="auto"/>
              <w:rPr>
                <w:rFonts w:ascii="仿宋_GB2312" w:hAnsi="仿宋_GB2312" w:eastAsia="仿宋_GB2312"/>
                <w:sz w:val="24"/>
                <w:szCs w:val="24"/>
              </w:rPr>
            </w:pPr>
          </w:p>
          <w:p>
            <w:pPr>
              <w:spacing w:before="69" w:line="218" w:lineRule="auto"/>
              <w:ind w:left="176"/>
              <w:rPr>
                <w:rFonts w:ascii="仿宋_GB2312" w:hAnsi="仿宋_GB2312" w:eastAsia="仿宋_GB2312"/>
                <w:sz w:val="24"/>
                <w:szCs w:val="24"/>
              </w:rPr>
            </w:pPr>
            <w:r>
              <w:rPr>
                <w:rFonts w:hint="eastAsia" w:ascii="仿宋" w:hAnsi="仿宋" w:eastAsia="仿宋" w:cs="仿宋"/>
                <w:spacing w:val="-2"/>
                <w:sz w:val="22"/>
                <w:szCs w:val="22"/>
              </w:rPr>
              <w:t>学校概况</w:t>
            </w:r>
          </w:p>
        </w:tc>
        <w:tc>
          <w:tcPr>
            <w:tcW w:w="1132" w:type="dxa"/>
          </w:tcPr>
          <w:p>
            <w:pPr>
              <w:spacing w:before="68" w:line="219" w:lineRule="auto"/>
              <w:rPr>
                <w:rFonts w:ascii="仿宋_GB2312" w:hAnsi="仿宋_GB2312" w:eastAsia="仿宋_GB2312"/>
                <w:spacing w:val="-1"/>
              </w:rPr>
            </w:pPr>
          </w:p>
          <w:p>
            <w:pPr>
              <w:spacing w:before="68" w:line="219" w:lineRule="auto"/>
              <w:rPr>
                <w:rFonts w:ascii="仿宋_GB2312" w:hAnsi="仿宋_GB2312" w:eastAsia="仿宋_GB2312"/>
              </w:rPr>
            </w:pPr>
            <w:r>
              <w:rPr>
                <w:rFonts w:hint="eastAsia" w:ascii="仿宋_GB2312" w:hAnsi="仿宋_GB2312" w:eastAsia="仿宋_GB2312" w:cs="仿宋_GB2312"/>
                <w:spacing w:val="-1"/>
              </w:rPr>
              <w:t>基本</w:t>
            </w:r>
            <w:r>
              <w:rPr>
                <w:rFonts w:hint="eastAsia" w:ascii="仿宋_GB2312" w:hAnsi="仿宋_GB2312" w:eastAsia="仿宋_GB2312" w:cs="仿宋_GB2312"/>
              </w:rPr>
              <w:t>情况</w:t>
            </w:r>
          </w:p>
        </w:tc>
        <w:tc>
          <w:tcPr>
            <w:tcW w:w="4110" w:type="dxa"/>
          </w:tcPr>
          <w:p>
            <w:pPr>
              <w:spacing w:before="68" w:line="256" w:lineRule="auto"/>
              <w:ind w:left="118" w:right="34" w:firstLine="3"/>
              <w:rPr>
                <w:rFonts w:ascii="仿宋_GB2312" w:hAnsi="仿宋_GB2312" w:eastAsia="仿宋_GB2312"/>
              </w:rPr>
            </w:pPr>
            <w:r>
              <w:rPr>
                <w:rFonts w:hint="eastAsia" w:ascii="仿宋_GB2312" w:hAnsi="仿宋_GB2312" w:eastAsia="仿宋_GB2312" w:cs="仿宋_GB2312"/>
                <w:spacing w:val="-24"/>
              </w:rPr>
              <w:t>办</w:t>
            </w:r>
            <w:r>
              <w:rPr>
                <w:rFonts w:hint="eastAsia" w:ascii="仿宋_GB2312" w:hAnsi="仿宋_GB2312" w:eastAsia="仿宋_GB2312" w:cs="仿宋_GB2312"/>
                <w:spacing w:val="-12"/>
              </w:rPr>
              <w:t>学性质、主管部门、办学地点、联系方式、</w:t>
            </w:r>
            <w:r>
              <w:rPr>
                <w:rFonts w:hint="eastAsia" w:ascii="仿宋_GB2312" w:hAnsi="仿宋_GB2312" w:eastAsia="仿宋_GB2312" w:cs="仿宋_GB2312"/>
                <w:spacing w:val="-20"/>
              </w:rPr>
              <w:t>办</w:t>
            </w:r>
            <w:r>
              <w:rPr>
                <w:rFonts w:hint="eastAsia" w:ascii="仿宋_GB2312" w:hAnsi="仿宋_GB2312" w:eastAsia="仿宋_GB2312" w:cs="仿宋_GB2312"/>
                <w:spacing w:val="-12"/>
              </w:rPr>
              <w:t>学规模、办学条件、办学特色、师资水平、</w:t>
            </w:r>
            <w:r>
              <w:rPr>
                <w:rFonts w:hint="eastAsia" w:ascii="仿宋_GB2312" w:hAnsi="仿宋_GB2312" w:eastAsia="仿宋_GB2312" w:cs="仿宋_GB2312"/>
                <w:spacing w:val="-2"/>
              </w:rPr>
              <w:t>荣</w:t>
            </w:r>
            <w:r>
              <w:rPr>
                <w:rFonts w:hint="eastAsia" w:ascii="仿宋_GB2312" w:hAnsi="仿宋_GB2312" w:eastAsia="仿宋_GB2312" w:cs="仿宋_GB2312"/>
                <w:spacing w:val="-1"/>
              </w:rPr>
              <w:t>誉奖励、历史沿革。</w:t>
            </w:r>
          </w:p>
        </w:tc>
        <w:tc>
          <w:tcPr>
            <w:tcW w:w="1560" w:type="dxa"/>
          </w:tcPr>
          <w:p>
            <w:pPr>
              <w:spacing w:before="69" w:line="255" w:lineRule="auto"/>
              <w:ind w:left="116" w:right="133" w:hanging="8"/>
              <w:rPr>
                <w:rFonts w:ascii="仿宋_GB2312" w:hAnsi="仿宋_GB2312" w:eastAsia="仿宋_GB2312"/>
              </w:rPr>
            </w:pPr>
            <w:r>
              <w:rPr>
                <w:rFonts w:hint="eastAsia" w:ascii="仿宋_GB2312" w:hAnsi="仿宋_GB2312" w:eastAsia="仿宋_GB2312" w:cs="仿宋_GB2312"/>
              </w:rPr>
              <w:t>信息形成或者</w:t>
            </w:r>
            <w:r>
              <w:rPr>
                <w:rFonts w:hint="eastAsia" w:ascii="仿宋_GB2312" w:hAnsi="仿宋_GB2312" w:eastAsia="仿宋_GB2312" w:cs="仿宋_GB2312"/>
                <w:spacing w:val="-11"/>
              </w:rPr>
              <w:t>变</w:t>
            </w:r>
            <w:r>
              <w:rPr>
                <w:rFonts w:hint="eastAsia" w:ascii="仿宋_GB2312" w:hAnsi="仿宋_GB2312" w:eastAsia="仿宋_GB2312" w:cs="仿宋_GB2312"/>
                <w:spacing w:val="-7"/>
              </w:rPr>
              <w:t>更之日起</w:t>
            </w:r>
            <w:r>
              <w:rPr>
                <w:rFonts w:ascii="仿宋_GB2312" w:hAnsi="仿宋_GB2312" w:eastAsia="仿宋_GB2312" w:cs="仿宋_GB2312"/>
                <w:spacing w:val="-7"/>
              </w:rPr>
              <w:t>20</w:t>
            </w:r>
            <w:r>
              <w:rPr>
                <w:rFonts w:hint="eastAsia" w:ascii="仿宋_GB2312" w:hAnsi="仿宋_GB2312" w:eastAsia="仿宋_GB2312" w:cs="仿宋_GB2312"/>
                <w:spacing w:val="-2"/>
              </w:rPr>
              <w:t>个工</w:t>
            </w:r>
            <w:r>
              <w:rPr>
                <w:rFonts w:hint="eastAsia" w:ascii="仿宋_GB2312" w:hAnsi="仿宋_GB2312" w:eastAsia="仿宋_GB2312" w:cs="仿宋_GB2312"/>
                <w:spacing w:val="-1"/>
              </w:rPr>
              <w:t>作日内</w:t>
            </w:r>
          </w:p>
        </w:tc>
        <w:tc>
          <w:tcPr>
            <w:tcW w:w="1025" w:type="dxa"/>
          </w:tcPr>
          <w:p>
            <w:pPr>
              <w:spacing w:before="224" w:line="312" w:lineRule="exact"/>
              <w:ind w:left="121"/>
              <w:rPr>
                <w:rFonts w:ascii="仿宋_GB2312" w:hAnsi="仿宋_GB2312" w:eastAsia="仿宋_GB2312"/>
              </w:rPr>
            </w:pPr>
            <w:r>
              <w:rPr>
                <w:rFonts w:hint="eastAsia" w:ascii="仿宋_GB2312" w:hAnsi="仿宋_GB2312" w:eastAsia="仿宋_GB2312" w:cs="仿宋_GB2312"/>
              </w:rPr>
              <w:t>普通中小学</w:t>
            </w:r>
          </w:p>
        </w:tc>
        <w:tc>
          <w:tcPr>
            <w:tcW w:w="3328" w:type="dxa"/>
          </w:tcPr>
          <w:p>
            <w:pPr>
              <w:spacing w:before="218" w:line="274" w:lineRule="auto"/>
              <w:ind w:left="130" w:right="137" w:hanging="5"/>
              <w:rPr>
                <w:rFonts w:ascii="仿宋_GB2312" w:hAnsi="仿宋_GB2312" w:eastAsia="仿宋_GB2312"/>
              </w:rPr>
            </w:pPr>
            <w:r>
              <w:rPr>
                <w:rFonts w:hint="eastAsia" w:ascii="仿宋_GB2312" w:hAnsi="仿宋_GB2312" w:eastAsia="仿宋_GB2312" w:cs="仿宋_GB2312"/>
                <w:spacing w:val="-2"/>
              </w:rPr>
              <w:t>学校、主管部门</w:t>
            </w:r>
            <w:r>
              <w:rPr>
                <w:rFonts w:hint="eastAsia" w:ascii="仿宋_GB2312" w:hAnsi="仿宋_GB2312" w:eastAsia="仿宋_GB2312" w:cs="仿宋_GB2312"/>
                <w:spacing w:val="-1"/>
              </w:rPr>
              <w:t>或本级人民政府</w:t>
            </w:r>
            <w:r>
              <w:rPr>
                <w:rFonts w:hint="eastAsia" w:ascii="仿宋_GB2312" w:hAnsi="仿宋_GB2312" w:eastAsia="仿宋_GB2312" w:cs="仿宋_GB2312"/>
                <w:spacing w:val="-4"/>
              </w:rPr>
              <w:t>的网站</w:t>
            </w:r>
            <w:r>
              <w:rPr>
                <w:rFonts w:hint="eastAsia" w:ascii="仿宋_GB2312" w:hAnsi="仿宋_GB2312" w:eastAsia="仿宋_GB2312" w:cs="仿宋_GB2312"/>
                <w:spacing w:val="-3"/>
              </w:rPr>
              <w:t>、</w:t>
            </w:r>
            <w:r>
              <w:rPr>
                <w:rFonts w:hint="eastAsia" w:ascii="仿宋_GB2312" w:hAnsi="仿宋_GB2312" w:eastAsia="仿宋_GB2312" w:cs="仿宋_GB2312"/>
                <w:spacing w:val="-2"/>
              </w:rPr>
              <w:t>新媒体均可</w:t>
            </w:r>
          </w:p>
        </w:tc>
        <w:tc>
          <w:tcPr>
            <w:tcW w:w="636" w:type="dxa"/>
          </w:tcPr>
          <w:p>
            <w:pPr>
              <w:spacing w:line="301" w:lineRule="auto"/>
              <w:rPr>
                <w:rFonts w:ascii="仿宋_GB2312" w:hAnsi="仿宋_GB2312" w:eastAsia="仿宋_GB2312"/>
                <w:sz w:val="24"/>
                <w:szCs w:val="24"/>
              </w:rPr>
            </w:pPr>
          </w:p>
          <w:p>
            <w:pPr>
              <w:spacing w:before="60"/>
              <w:ind w:left="337"/>
              <w:rPr>
                <w:rFonts w:ascii="仿宋_GB2312" w:hAnsi="仿宋_GB2312" w:eastAsia="仿宋_GB2312"/>
                <w:sz w:val="24"/>
                <w:szCs w:val="24"/>
              </w:rPr>
            </w:pPr>
            <w:r>
              <w:rPr>
                <w:rFonts w:hint="eastAsia" w:ascii="仿宋_GB2312" w:hAnsi="仿宋_GB2312" w:eastAsia="仿宋_GB2312" w:cs="仿宋_GB2312"/>
              </w:rPr>
              <w:t>√</w:t>
            </w:r>
          </w:p>
        </w:tc>
        <w:tc>
          <w:tcPr>
            <w:tcW w:w="1195" w:type="dxa"/>
          </w:tcPr>
          <w:p>
            <w:pPr>
              <w:rPr>
                <w:rFonts w:ascii="仿宋_GB2312" w:hAnsi="仿宋_GB2312" w:eastAsia="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7" w:hRule="atLeast"/>
        </w:trPr>
        <w:tc>
          <w:tcPr>
            <w:tcW w:w="660" w:type="dxa"/>
            <w:vMerge w:val="continue"/>
            <w:tcBorders>
              <w:top w:val="nil"/>
              <w:bottom w:val="nil"/>
            </w:tcBorders>
          </w:tcPr>
          <w:p>
            <w:pPr>
              <w:rPr>
                <w:rFonts w:ascii="仿宋_GB2312" w:hAnsi="仿宋_GB2312" w:eastAsia="仿宋_GB2312"/>
                <w:sz w:val="24"/>
                <w:szCs w:val="24"/>
              </w:rPr>
            </w:pPr>
          </w:p>
        </w:tc>
        <w:tc>
          <w:tcPr>
            <w:tcW w:w="1164" w:type="dxa"/>
            <w:vMerge w:val="continue"/>
            <w:tcBorders>
              <w:top w:val="nil"/>
              <w:bottom w:val="nil"/>
            </w:tcBorders>
          </w:tcPr>
          <w:p>
            <w:pPr>
              <w:rPr>
                <w:rFonts w:ascii="仿宋_GB2312" w:hAnsi="仿宋_GB2312" w:eastAsia="仿宋_GB2312"/>
                <w:sz w:val="24"/>
                <w:szCs w:val="24"/>
              </w:rPr>
            </w:pPr>
          </w:p>
        </w:tc>
        <w:tc>
          <w:tcPr>
            <w:tcW w:w="1132" w:type="dxa"/>
          </w:tcPr>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领导班子</w:t>
            </w:r>
          </w:p>
        </w:tc>
        <w:tc>
          <w:tcPr>
            <w:tcW w:w="4110" w:type="dxa"/>
          </w:tcPr>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学校领导班子成员姓名、职务、简历、分工。</w:t>
            </w:r>
          </w:p>
        </w:tc>
        <w:tc>
          <w:tcPr>
            <w:tcW w:w="1560" w:type="dxa"/>
          </w:tcPr>
          <w:p>
            <w:pPr>
              <w:spacing w:line="310" w:lineRule="auto"/>
              <w:rPr>
                <w:rFonts w:ascii="仿宋_GB2312" w:hAnsi="仿宋_GB2312" w:eastAsia="仿宋_GB2312"/>
              </w:rPr>
            </w:pPr>
            <w:r>
              <w:rPr>
                <w:rFonts w:hint="eastAsia" w:ascii="仿宋_GB2312" w:hAnsi="仿宋_GB2312" w:eastAsia="仿宋_GB2312" w:cs="仿宋_GB2312"/>
              </w:rPr>
              <w:t>信息形成或者变更之日起</w:t>
            </w:r>
            <w:r>
              <w:rPr>
                <w:rFonts w:ascii="仿宋_GB2312" w:hAnsi="仿宋_GB2312" w:eastAsia="仿宋_GB2312" w:cs="仿宋_GB2312"/>
              </w:rPr>
              <w:t>20</w:t>
            </w:r>
            <w:r>
              <w:rPr>
                <w:rFonts w:hint="eastAsia" w:ascii="仿宋_GB2312" w:hAnsi="仿宋_GB2312" w:eastAsia="仿宋_GB2312" w:cs="仿宋_GB2312"/>
              </w:rPr>
              <w:t>个工作日内</w:t>
            </w:r>
          </w:p>
        </w:tc>
        <w:tc>
          <w:tcPr>
            <w:tcW w:w="1025" w:type="dxa"/>
          </w:tcPr>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普通中小学</w:t>
            </w:r>
          </w:p>
        </w:tc>
        <w:tc>
          <w:tcPr>
            <w:tcW w:w="3328" w:type="dxa"/>
          </w:tcPr>
          <w:p>
            <w:pPr>
              <w:spacing w:line="310" w:lineRule="auto"/>
              <w:rPr>
                <w:rFonts w:ascii="仿宋_GB2312" w:hAnsi="仿宋_GB2312" w:eastAsia="仿宋_GB2312"/>
              </w:rPr>
            </w:pPr>
            <w:r>
              <w:rPr>
                <w:rFonts w:hint="eastAsia" w:ascii="仿宋_GB2312" w:hAnsi="仿宋_GB2312" w:eastAsia="仿宋_GB2312" w:cs="仿宋_GB2312"/>
              </w:rPr>
              <w:t>学校、主管部门或本级人民政府的网站、新媒体均可</w:t>
            </w:r>
          </w:p>
        </w:tc>
        <w:tc>
          <w:tcPr>
            <w:tcW w:w="636" w:type="dxa"/>
          </w:tcPr>
          <w:p>
            <w:pPr>
              <w:spacing w:line="378" w:lineRule="auto"/>
              <w:rPr>
                <w:rFonts w:ascii="仿宋_GB2312" w:hAnsi="仿宋_GB2312" w:eastAsia="仿宋_GB2312"/>
                <w:sz w:val="24"/>
                <w:szCs w:val="24"/>
              </w:rPr>
            </w:pPr>
          </w:p>
          <w:p>
            <w:pPr>
              <w:spacing w:before="61"/>
              <w:ind w:left="337"/>
              <w:rPr>
                <w:rFonts w:ascii="仿宋_GB2312" w:hAnsi="仿宋_GB2312" w:eastAsia="仿宋_GB2312"/>
                <w:sz w:val="24"/>
                <w:szCs w:val="24"/>
              </w:rPr>
            </w:pPr>
            <w:r>
              <w:rPr>
                <w:rFonts w:hint="eastAsia" w:ascii="仿宋_GB2312" w:hAnsi="仿宋_GB2312" w:eastAsia="仿宋_GB2312" w:cs="仿宋_GB2312"/>
              </w:rPr>
              <w:t>√</w:t>
            </w:r>
          </w:p>
        </w:tc>
        <w:tc>
          <w:tcPr>
            <w:tcW w:w="1195" w:type="dxa"/>
          </w:tcPr>
          <w:p>
            <w:pPr>
              <w:rPr>
                <w:rFonts w:ascii="仿宋_GB2312" w:hAnsi="仿宋_GB2312" w:eastAsia="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3" w:hRule="atLeast"/>
        </w:trPr>
        <w:tc>
          <w:tcPr>
            <w:tcW w:w="660" w:type="dxa"/>
            <w:vMerge w:val="continue"/>
            <w:tcBorders>
              <w:top w:val="nil"/>
              <w:bottom w:val="nil"/>
            </w:tcBorders>
          </w:tcPr>
          <w:p>
            <w:pPr>
              <w:rPr>
                <w:rFonts w:ascii="仿宋_GB2312" w:hAnsi="仿宋_GB2312" w:eastAsia="仿宋_GB2312"/>
                <w:sz w:val="24"/>
                <w:szCs w:val="24"/>
              </w:rPr>
            </w:pPr>
          </w:p>
        </w:tc>
        <w:tc>
          <w:tcPr>
            <w:tcW w:w="1164" w:type="dxa"/>
            <w:vMerge w:val="continue"/>
            <w:tcBorders>
              <w:top w:val="nil"/>
              <w:bottom w:val="nil"/>
            </w:tcBorders>
          </w:tcPr>
          <w:p>
            <w:pPr>
              <w:rPr>
                <w:rFonts w:ascii="仿宋_GB2312" w:hAnsi="仿宋_GB2312" w:eastAsia="仿宋_GB2312"/>
                <w:sz w:val="24"/>
                <w:szCs w:val="24"/>
              </w:rPr>
            </w:pPr>
          </w:p>
        </w:tc>
        <w:tc>
          <w:tcPr>
            <w:tcW w:w="1132" w:type="dxa"/>
          </w:tcPr>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机构设置</w:t>
            </w:r>
          </w:p>
        </w:tc>
        <w:tc>
          <w:tcPr>
            <w:tcW w:w="4110" w:type="dxa"/>
          </w:tcPr>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学校内设管理机构的名称、职能、联系电话。</w:t>
            </w:r>
          </w:p>
        </w:tc>
        <w:tc>
          <w:tcPr>
            <w:tcW w:w="1560" w:type="dxa"/>
          </w:tcPr>
          <w:p>
            <w:pPr>
              <w:spacing w:line="310" w:lineRule="auto"/>
              <w:rPr>
                <w:rFonts w:ascii="仿宋_GB2312" w:hAnsi="仿宋_GB2312" w:eastAsia="仿宋_GB2312"/>
              </w:rPr>
            </w:pPr>
            <w:r>
              <w:rPr>
                <w:rFonts w:hint="eastAsia" w:ascii="仿宋_GB2312" w:hAnsi="仿宋_GB2312" w:eastAsia="仿宋_GB2312" w:cs="仿宋_GB2312"/>
              </w:rPr>
              <w:t>信息形成或者变更之日起</w:t>
            </w:r>
            <w:r>
              <w:rPr>
                <w:rFonts w:ascii="仿宋_GB2312" w:hAnsi="仿宋_GB2312" w:eastAsia="仿宋_GB2312" w:cs="仿宋_GB2312"/>
              </w:rPr>
              <w:t>20</w:t>
            </w:r>
            <w:r>
              <w:rPr>
                <w:rFonts w:hint="eastAsia" w:ascii="仿宋_GB2312" w:hAnsi="仿宋_GB2312" w:eastAsia="仿宋_GB2312" w:cs="仿宋_GB2312"/>
              </w:rPr>
              <w:t>个工作日内</w:t>
            </w:r>
          </w:p>
        </w:tc>
        <w:tc>
          <w:tcPr>
            <w:tcW w:w="1025" w:type="dxa"/>
          </w:tcPr>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普通中小学</w:t>
            </w:r>
          </w:p>
        </w:tc>
        <w:tc>
          <w:tcPr>
            <w:tcW w:w="3328" w:type="dxa"/>
          </w:tcPr>
          <w:p>
            <w:pPr>
              <w:spacing w:line="310" w:lineRule="auto"/>
              <w:rPr>
                <w:rFonts w:ascii="仿宋_GB2312" w:hAnsi="仿宋_GB2312" w:eastAsia="仿宋_GB2312"/>
              </w:rPr>
            </w:pPr>
            <w:r>
              <w:rPr>
                <w:rFonts w:hint="eastAsia" w:ascii="仿宋_GB2312" w:hAnsi="仿宋_GB2312" w:eastAsia="仿宋_GB2312" w:cs="仿宋_GB2312"/>
              </w:rPr>
              <w:t>学校、主管部门或本级人民政府的网站、新媒体均可</w:t>
            </w:r>
          </w:p>
        </w:tc>
        <w:tc>
          <w:tcPr>
            <w:tcW w:w="636" w:type="dxa"/>
          </w:tcPr>
          <w:p>
            <w:pPr>
              <w:spacing w:line="453" w:lineRule="auto"/>
              <w:rPr>
                <w:rFonts w:ascii="仿宋_GB2312" w:hAnsi="仿宋_GB2312" w:eastAsia="仿宋_GB2312"/>
                <w:sz w:val="24"/>
                <w:szCs w:val="24"/>
              </w:rPr>
            </w:pPr>
          </w:p>
          <w:p>
            <w:pPr>
              <w:spacing w:before="61"/>
              <w:ind w:left="337"/>
              <w:rPr>
                <w:rFonts w:ascii="仿宋_GB2312" w:hAnsi="仿宋_GB2312" w:eastAsia="仿宋_GB2312"/>
                <w:sz w:val="24"/>
                <w:szCs w:val="24"/>
              </w:rPr>
            </w:pPr>
            <w:r>
              <w:rPr>
                <w:rFonts w:hint="eastAsia" w:ascii="仿宋_GB2312" w:hAnsi="仿宋_GB2312" w:eastAsia="仿宋_GB2312" w:cs="仿宋_GB2312"/>
              </w:rPr>
              <w:t>√</w:t>
            </w:r>
          </w:p>
        </w:tc>
        <w:tc>
          <w:tcPr>
            <w:tcW w:w="1195" w:type="dxa"/>
          </w:tcPr>
          <w:p>
            <w:pPr>
              <w:rPr>
                <w:rFonts w:ascii="仿宋_GB2312" w:hAnsi="仿宋_GB2312" w:eastAsia="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9" w:hRule="atLeast"/>
        </w:trPr>
        <w:tc>
          <w:tcPr>
            <w:tcW w:w="660" w:type="dxa"/>
            <w:vMerge w:val="continue"/>
            <w:tcBorders>
              <w:top w:val="nil"/>
            </w:tcBorders>
          </w:tcPr>
          <w:p>
            <w:pPr>
              <w:rPr>
                <w:rFonts w:ascii="仿宋_GB2312" w:hAnsi="仿宋_GB2312" w:eastAsia="仿宋_GB2312"/>
                <w:sz w:val="24"/>
                <w:szCs w:val="24"/>
              </w:rPr>
            </w:pPr>
          </w:p>
        </w:tc>
        <w:tc>
          <w:tcPr>
            <w:tcW w:w="1164" w:type="dxa"/>
            <w:vMerge w:val="continue"/>
            <w:tcBorders>
              <w:top w:val="nil"/>
            </w:tcBorders>
          </w:tcPr>
          <w:p>
            <w:pPr>
              <w:rPr>
                <w:rFonts w:ascii="仿宋_GB2312" w:hAnsi="仿宋_GB2312" w:eastAsia="仿宋_GB2312"/>
                <w:sz w:val="24"/>
                <w:szCs w:val="24"/>
              </w:rPr>
            </w:pPr>
          </w:p>
        </w:tc>
        <w:tc>
          <w:tcPr>
            <w:tcW w:w="1132" w:type="dxa"/>
          </w:tcPr>
          <w:p>
            <w:pPr>
              <w:spacing w:line="310" w:lineRule="auto"/>
              <w:rPr>
                <w:rFonts w:ascii="仿宋_GB2312" w:hAnsi="仿宋_GB2312" w:eastAsia="仿宋_GB2312"/>
              </w:rPr>
            </w:pPr>
            <w:r>
              <w:rPr>
                <w:rFonts w:hint="eastAsia" w:ascii="仿宋_GB2312" w:hAnsi="仿宋_GB2312" w:eastAsia="仿宋_GB2312" w:cs="仿宋_GB2312"/>
              </w:rPr>
              <w:t>规章制度</w:t>
            </w:r>
          </w:p>
        </w:tc>
        <w:tc>
          <w:tcPr>
            <w:tcW w:w="4110" w:type="dxa"/>
          </w:tcPr>
          <w:p>
            <w:pPr>
              <w:spacing w:line="310" w:lineRule="auto"/>
              <w:rPr>
                <w:rFonts w:ascii="仿宋_GB2312" w:hAnsi="仿宋_GB2312" w:eastAsia="仿宋_GB2312"/>
              </w:rPr>
            </w:pPr>
            <w:r>
              <w:rPr>
                <w:rFonts w:hint="eastAsia" w:ascii="仿宋_GB2312" w:hAnsi="仿宋_GB2312" w:eastAsia="仿宋_GB2312" w:cs="仿宋_GB2312"/>
              </w:rPr>
              <w:t>学校现行有效的规章制度，包括但不限于学生管理、教师管理、财务管理、教学管理、考试管理等。</w:t>
            </w:r>
          </w:p>
        </w:tc>
        <w:tc>
          <w:tcPr>
            <w:tcW w:w="1560" w:type="dxa"/>
          </w:tcPr>
          <w:p>
            <w:pPr>
              <w:spacing w:line="310" w:lineRule="auto"/>
              <w:rPr>
                <w:rFonts w:ascii="仿宋_GB2312" w:hAnsi="仿宋_GB2312" w:eastAsia="仿宋_GB2312"/>
              </w:rPr>
            </w:pPr>
            <w:r>
              <w:rPr>
                <w:rFonts w:hint="eastAsia" w:ascii="仿宋_GB2312" w:hAnsi="仿宋_GB2312" w:eastAsia="仿宋_GB2312" w:cs="仿宋_GB2312"/>
              </w:rPr>
              <w:t>信息形成或者变更之日起</w:t>
            </w:r>
            <w:r>
              <w:rPr>
                <w:rFonts w:ascii="仿宋_GB2312" w:hAnsi="仿宋_GB2312" w:eastAsia="仿宋_GB2312" w:cs="仿宋_GB2312"/>
              </w:rPr>
              <w:t>20</w:t>
            </w:r>
            <w:r>
              <w:rPr>
                <w:rFonts w:hint="eastAsia" w:ascii="仿宋_GB2312" w:hAnsi="仿宋_GB2312" w:eastAsia="仿宋_GB2312" w:cs="仿宋_GB2312"/>
              </w:rPr>
              <w:t>个工作日内</w:t>
            </w:r>
          </w:p>
        </w:tc>
        <w:tc>
          <w:tcPr>
            <w:tcW w:w="1025" w:type="dxa"/>
          </w:tcPr>
          <w:p>
            <w:pPr>
              <w:spacing w:line="310" w:lineRule="auto"/>
              <w:rPr>
                <w:rFonts w:ascii="仿宋_GB2312" w:hAnsi="仿宋_GB2312" w:eastAsia="仿宋_GB2312"/>
              </w:rPr>
            </w:pPr>
            <w:r>
              <w:rPr>
                <w:rFonts w:hint="eastAsia" w:ascii="仿宋_GB2312" w:hAnsi="仿宋_GB2312" w:eastAsia="仿宋_GB2312" w:cs="仿宋_GB2312"/>
              </w:rPr>
              <w:t>普通中小学</w:t>
            </w:r>
          </w:p>
        </w:tc>
        <w:tc>
          <w:tcPr>
            <w:tcW w:w="3328" w:type="dxa"/>
          </w:tcPr>
          <w:p>
            <w:pPr>
              <w:spacing w:line="310" w:lineRule="auto"/>
              <w:rPr>
                <w:rFonts w:ascii="仿宋_GB2312" w:hAnsi="仿宋_GB2312" w:eastAsia="仿宋_GB2312"/>
              </w:rPr>
            </w:pPr>
            <w:r>
              <w:rPr>
                <w:rFonts w:hint="eastAsia" w:ascii="仿宋_GB2312" w:hAnsi="仿宋_GB2312" w:eastAsia="仿宋_GB2312" w:cs="仿宋_GB2312"/>
              </w:rPr>
              <w:t>学校、主管部门或本级人民政府的网站、新媒体均可</w:t>
            </w:r>
          </w:p>
        </w:tc>
        <w:tc>
          <w:tcPr>
            <w:tcW w:w="636" w:type="dxa"/>
          </w:tcPr>
          <w:p>
            <w:pPr>
              <w:spacing w:line="349" w:lineRule="auto"/>
              <w:rPr>
                <w:rFonts w:ascii="仿宋_GB2312" w:hAnsi="仿宋_GB2312" w:eastAsia="仿宋_GB2312"/>
                <w:sz w:val="24"/>
                <w:szCs w:val="24"/>
              </w:rPr>
            </w:pPr>
          </w:p>
          <w:p>
            <w:pPr>
              <w:spacing w:before="60"/>
              <w:ind w:left="337"/>
              <w:rPr>
                <w:rFonts w:ascii="仿宋_GB2312" w:hAnsi="仿宋_GB2312" w:eastAsia="仿宋_GB2312"/>
                <w:sz w:val="24"/>
                <w:szCs w:val="24"/>
              </w:rPr>
            </w:pPr>
            <w:r>
              <w:rPr>
                <w:rFonts w:hint="eastAsia" w:ascii="仿宋_GB2312" w:hAnsi="仿宋_GB2312" w:eastAsia="仿宋_GB2312" w:cs="仿宋_GB2312"/>
              </w:rPr>
              <w:t>√</w:t>
            </w:r>
          </w:p>
        </w:tc>
        <w:tc>
          <w:tcPr>
            <w:tcW w:w="1195" w:type="dxa"/>
          </w:tcPr>
          <w:p>
            <w:pPr>
              <w:rPr>
                <w:rFonts w:ascii="仿宋_GB2312" w:hAnsi="仿宋_GB2312" w:eastAsia="仿宋_GB2312"/>
                <w:sz w:val="24"/>
                <w:szCs w:val="24"/>
              </w:rPr>
            </w:pPr>
          </w:p>
        </w:tc>
      </w:tr>
    </w:tbl>
    <w:p>
      <w:pPr>
        <w:rPr>
          <w:rFonts w:ascii="仿宋_GB2312" w:hAnsi="仿宋_GB2312" w:eastAsia="仿宋_GB2312"/>
          <w:sz w:val="22"/>
          <w:szCs w:val="22"/>
        </w:rPr>
      </w:pPr>
    </w:p>
    <w:p>
      <w:pPr>
        <w:tabs>
          <w:tab w:val="left" w:pos="6169"/>
        </w:tabs>
        <w:rPr>
          <w:rFonts w:ascii="仿宋_GB2312" w:hAnsi="仿宋_GB2312" w:eastAsia="仿宋_GB2312"/>
          <w:sz w:val="22"/>
          <w:szCs w:val="22"/>
        </w:rPr>
      </w:pPr>
      <w:r>
        <w:rPr>
          <w:rFonts w:ascii="仿宋_GB2312" w:hAnsi="仿宋_GB2312" w:eastAsia="仿宋_GB2312"/>
          <w:sz w:val="22"/>
          <w:szCs w:val="22"/>
        </w:rPr>
        <w:tab/>
      </w:r>
    </w:p>
    <w:p>
      <w:pPr>
        <w:rPr>
          <w:rFonts w:ascii="仿宋_GB2312" w:hAnsi="仿宋_GB2312" w:eastAsia="仿宋_GB2312"/>
          <w:sz w:val="22"/>
          <w:szCs w:val="22"/>
        </w:rPr>
      </w:pPr>
    </w:p>
    <w:p>
      <w:pPr>
        <w:spacing w:line="36" w:lineRule="exact"/>
        <w:rPr>
          <w:rFonts w:ascii="仿宋_GB2312" w:hAnsi="仿宋_GB2312" w:eastAsia="仿宋_GB2312"/>
          <w:sz w:val="22"/>
          <w:szCs w:val="22"/>
        </w:rPr>
      </w:pPr>
    </w:p>
    <w:tbl>
      <w:tblPr>
        <w:tblStyle w:val="4"/>
        <w:tblW w:w="148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0"/>
        <w:gridCol w:w="1164"/>
        <w:gridCol w:w="1132"/>
        <w:gridCol w:w="4110"/>
        <w:gridCol w:w="1560"/>
        <w:gridCol w:w="1025"/>
        <w:gridCol w:w="3328"/>
        <w:gridCol w:w="773"/>
        <w:gridCol w:w="10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2" w:hRule="atLeast"/>
        </w:trPr>
        <w:tc>
          <w:tcPr>
            <w:tcW w:w="660" w:type="dxa"/>
            <w:vMerge w:val="restart"/>
            <w:tcBorders>
              <w:bottom w:val="nil"/>
            </w:tcBorders>
          </w:tcPr>
          <w:p>
            <w:pPr>
              <w:spacing w:before="71" w:line="218" w:lineRule="auto"/>
              <w:ind w:left="75"/>
              <w:rPr>
                <w:rFonts w:ascii="仿宋" w:hAnsi="仿宋" w:eastAsia="仿宋"/>
                <w:spacing w:val="-2"/>
                <w:sz w:val="22"/>
                <w:szCs w:val="22"/>
              </w:rPr>
            </w:pPr>
          </w:p>
          <w:p>
            <w:pPr>
              <w:spacing w:before="71" w:line="218" w:lineRule="auto"/>
              <w:ind w:left="75"/>
              <w:rPr>
                <w:rFonts w:ascii="仿宋" w:hAnsi="仿宋" w:eastAsia="仿宋"/>
                <w:spacing w:val="-2"/>
                <w:sz w:val="22"/>
                <w:szCs w:val="22"/>
              </w:rPr>
            </w:pPr>
          </w:p>
          <w:p>
            <w:pPr>
              <w:spacing w:before="71" w:line="218" w:lineRule="auto"/>
              <w:ind w:left="75"/>
              <w:rPr>
                <w:rFonts w:ascii="仿宋" w:hAnsi="仿宋" w:eastAsia="仿宋"/>
                <w:spacing w:val="-2"/>
                <w:sz w:val="22"/>
                <w:szCs w:val="22"/>
              </w:rPr>
            </w:pPr>
          </w:p>
          <w:p>
            <w:pPr>
              <w:spacing w:before="71" w:line="218" w:lineRule="auto"/>
              <w:ind w:left="75"/>
              <w:rPr>
                <w:rFonts w:ascii="仿宋" w:hAnsi="仿宋" w:eastAsia="仿宋"/>
                <w:spacing w:val="-2"/>
                <w:sz w:val="22"/>
                <w:szCs w:val="22"/>
              </w:rPr>
            </w:pPr>
          </w:p>
          <w:p>
            <w:pPr>
              <w:spacing w:before="71" w:line="218" w:lineRule="auto"/>
              <w:ind w:left="75"/>
              <w:rPr>
                <w:rFonts w:ascii="仿宋" w:hAnsi="仿宋" w:eastAsia="仿宋"/>
                <w:spacing w:val="-2"/>
                <w:sz w:val="22"/>
                <w:szCs w:val="22"/>
              </w:rPr>
            </w:pPr>
          </w:p>
          <w:p>
            <w:pPr>
              <w:spacing w:before="71" w:line="218" w:lineRule="auto"/>
              <w:ind w:left="75"/>
              <w:rPr>
                <w:rFonts w:ascii="仿宋" w:hAnsi="仿宋" w:eastAsia="仿宋" w:cs="仿宋"/>
                <w:spacing w:val="-2"/>
                <w:sz w:val="22"/>
                <w:szCs w:val="22"/>
              </w:rPr>
            </w:pPr>
            <w:r>
              <w:rPr>
                <w:rFonts w:ascii="仿宋" w:hAnsi="仿宋" w:eastAsia="仿宋" w:cs="仿宋"/>
                <w:spacing w:val="-2"/>
                <w:sz w:val="22"/>
                <w:szCs w:val="22"/>
              </w:rPr>
              <w:t>2</w:t>
            </w:r>
          </w:p>
        </w:tc>
        <w:tc>
          <w:tcPr>
            <w:tcW w:w="1164" w:type="dxa"/>
            <w:vMerge w:val="restart"/>
            <w:tcBorders>
              <w:bottom w:val="nil"/>
            </w:tcBorders>
          </w:tcPr>
          <w:p>
            <w:pPr>
              <w:spacing w:before="71" w:line="218" w:lineRule="auto"/>
              <w:ind w:left="75"/>
              <w:rPr>
                <w:rFonts w:ascii="仿宋" w:hAnsi="仿宋" w:eastAsia="仿宋" w:cs="仿宋"/>
                <w:spacing w:val="-2"/>
                <w:sz w:val="22"/>
                <w:szCs w:val="22"/>
              </w:rPr>
            </w:pPr>
          </w:p>
          <w:p>
            <w:pPr>
              <w:spacing w:before="71" w:line="218" w:lineRule="auto"/>
              <w:ind w:left="75"/>
              <w:rPr>
                <w:rFonts w:ascii="仿宋" w:hAnsi="仿宋" w:eastAsia="仿宋" w:cs="仿宋"/>
                <w:spacing w:val="-2"/>
                <w:sz w:val="22"/>
                <w:szCs w:val="22"/>
              </w:rPr>
            </w:pPr>
          </w:p>
          <w:p>
            <w:pPr>
              <w:spacing w:before="71" w:line="218" w:lineRule="auto"/>
              <w:ind w:left="75"/>
              <w:rPr>
                <w:rFonts w:ascii="仿宋" w:hAnsi="仿宋" w:eastAsia="仿宋" w:cs="仿宋"/>
                <w:spacing w:val="-2"/>
                <w:sz w:val="22"/>
                <w:szCs w:val="22"/>
              </w:rPr>
            </w:pPr>
          </w:p>
          <w:p>
            <w:pPr>
              <w:spacing w:before="71" w:line="218" w:lineRule="auto"/>
              <w:ind w:left="75"/>
              <w:rPr>
                <w:rFonts w:ascii="仿宋" w:hAnsi="仿宋" w:eastAsia="仿宋" w:cs="仿宋"/>
                <w:spacing w:val="-2"/>
                <w:sz w:val="22"/>
                <w:szCs w:val="22"/>
              </w:rPr>
            </w:pPr>
          </w:p>
          <w:p>
            <w:pPr>
              <w:spacing w:before="71" w:line="218" w:lineRule="auto"/>
              <w:ind w:left="75"/>
              <w:rPr>
                <w:rFonts w:ascii="仿宋" w:hAnsi="仿宋" w:eastAsia="仿宋" w:cs="仿宋"/>
                <w:spacing w:val="-2"/>
                <w:sz w:val="22"/>
                <w:szCs w:val="22"/>
              </w:rPr>
            </w:pPr>
          </w:p>
          <w:p>
            <w:pPr>
              <w:spacing w:before="71" w:line="218" w:lineRule="auto"/>
              <w:ind w:left="75"/>
              <w:rPr>
                <w:rFonts w:ascii="仿宋" w:hAnsi="仿宋" w:eastAsia="仿宋"/>
                <w:spacing w:val="-2"/>
                <w:sz w:val="22"/>
                <w:szCs w:val="22"/>
              </w:rPr>
            </w:pPr>
            <w:r>
              <w:rPr>
                <w:rFonts w:hint="eastAsia" w:ascii="仿宋" w:hAnsi="仿宋" w:eastAsia="仿宋" w:cs="仿宋"/>
                <w:spacing w:val="-2"/>
                <w:sz w:val="22"/>
                <w:szCs w:val="22"/>
              </w:rPr>
              <w:t>规划统计</w:t>
            </w:r>
          </w:p>
        </w:tc>
        <w:tc>
          <w:tcPr>
            <w:tcW w:w="1132" w:type="dxa"/>
          </w:tcPr>
          <w:p>
            <w:pPr>
              <w:spacing w:line="310" w:lineRule="auto"/>
              <w:rPr>
                <w:rFonts w:ascii="仿宋_GB2312" w:hAnsi="仿宋_GB2312" w:eastAsia="仿宋_GB2312"/>
              </w:rPr>
            </w:pPr>
          </w:p>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规划计划</w:t>
            </w:r>
          </w:p>
        </w:tc>
        <w:tc>
          <w:tcPr>
            <w:tcW w:w="4110" w:type="dxa"/>
          </w:tcPr>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学校综合、专项发展规划；学校学年度</w:t>
            </w:r>
            <w:r>
              <w:rPr>
                <w:rFonts w:ascii="仿宋_GB2312" w:hAnsi="仿宋_GB2312" w:eastAsia="仿宋_GB2312" w:cs="仿宋_GB2312"/>
              </w:rPr>
              <w:t>(</w:t>
            </w:r>
            <w:r>
              <w:rPr>
                <w:rFonts w:hint="eastAsia" w:ascii="仿宋_GB2312" w:hAnsi="仿宋_GB2312" w:eastAsia="仿宋_GB2312" w:cs="仿宋_GB2312"/>
              </w:rPr>
              <w:t>或学期</w:t>
            </w:r>
            <w:r>
              <w:rPr>
                <w:rFonts w:ascii="仿宋_GB2312" w:hAnsi="仿宋_GB2312" w:eastAsia="仿宋_GB2312" w:cs="仿宋_GB2312"/>
              </w:rPr>
              <w:t>)</w:t>
            </w:r>
            <w:r>
              <w:rPr>
                <w:rFonts w:hint="eastAsia" w:ascii="仿宋_GB2312" w:hAnsi="仿宋_GB2312" w:eastAsia="仿宋_GB2312" w:cs="仿宋_GB2312"/>
              </w:rPr>
              <w:t>工作计划或重点工作任务；各项规划、计划、任务的执行情况、完成情况。</w:t>
            </w:r>
          </w:p>
        </w:tc>
        <w:tc>
          <w:tcPr>
            <w:tcW w:w="1560" w:type="dxa"/>
          </w:tcPr>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信息形成或者变更之日起</w:t>
            </w:r>
            <w:r>
              <w:rPr>
                <w:rFonts w:ascii="仿宋_GB2312" w:hAnsi="仿宋_GB2312" w:eastAsia="仿宋_GB2312" w:cs="仿宋_GB2312"/>
              </w:rPr>
              <w:t>20</w:t>
            </w:r>
            <w:r>
              <w:rPr>
                <w:rFonts w:hint="eastAsia" w:ascii="仿宋_GB2312" w:hAnsi="仿宋_GB2312" w:eastAsia="仿宋_GB2312" w:cs="仿宋_GB2312"/>
              </w:rPr>
              <w:t>个工作日内</w:t>
            </w:r>
          </w:p>
        </w:tc>
        <w:tc>
          <w:tcPr>
            <w:tcW w:w="1025" w:type="dxa"/>
          </w:tcPr>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普通中小学</w:t>
            </w:r>
          </w:p>
        </w:tc>
        <w:tc>
          <w:tcPr>
            <w:tcW w:w="3328" w:type="dxa"/>
          </w:tcPr>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学校、主管部门或本级人民政府的网站、新媒体均可</w:t>
            </w:r>
          </w:p>
        </w:tc>
        <w:tc>
          <w:tcPr>
            <w:tcW w:w="773" w:type="dxa"/>
          </w:tcPr>
          <w:p>
            <w:pPr>
              <w:spacing w:line="277" w:lineRule="auto"/>
              <w:rPr>
                <w:rFonts w:ascii="仿宋_GB2312" w:hAnsi="仿宋_GB2312" w:eastAsia="仿宋_GB2312"/>
                <w:sz w:val="24"/>
                <w:szCs w:val="24"/>
              </w:rPr>
            </w:pPr>
          </w:p>
          <w:p>
            <w:pPr>
              <w:spacing w:line="278" w:lineRule="auto"/>
              <w:rPr>
                <w:rFonts w:ascii="仿宋_GB2312" w:hAnsi="仿宋_GB2312" w:eastAsia="仿宋_GB2312"/>
                <w:sz w:val="24"/>
                <w:szCs w:val="24"/>
              </w:rPr>
            </w:pPr>
          </w:p>
          <w:p>
            <w:pPr>
              <w:spacing w:before="61"/>
              <w:ind w:left="337"/>
              <w:rPr>
                <w:rFonts w:ascii="仿宋_GB2312" w:hAnsi="仿宋_GB2312" w:eastAsia="仿宋_GB2312"/>
                <w:sz w:val="24"/>
                <w:szCs w:val="24"/>
              </w:rPr>
            </w:pPr>
            <w:r>
              <w:rPr>
                <w:rFonts w:hint="eastAsia" w:ascii="仿宋_GB2312" w:hAnsi="仿宋_GB2312" w:eastAsia="仿宋_GB2312" w:cs="仿宋_GB2312"/>
              </w:rPr>
              <w:t>√</w:t>
            </w:r>
          </w:p>
        </w:tc>
        <w:tc>
          <w:tcPr>
            <w:tcW w:w="1058" w:type="dxa"/>
          </w:tcPr>
          <w:p>
            <w:pPr>
              <w:rPr>
                <w:rFonts w:ascii="仿宋_GB2312" w:hAnsi="仿宋_GB2312" w:eastAsia="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8" w:hRule="atLeast"/>
        </w:trPr>
        <w:tc>
          <w:tcPr>
            <w:tcW w:w="660" w:type="dxa"/>
            <w:vMerge w:val="continue"/>
            <w:tcBorders>
              <w:top w:val="nil"/>
            </w:tcBorders>
          </w:tcPr>
          <w:p>
            <w:pPr>
              <w:rPr>
                <w:rFonts w:ascii="仿宋_GB2312" w:hAnsi="仿宋_GB2312" w:eastAsia="仿宋_GB2312"/>
                <w:sz w:val="24"/>
                <w:szCs w:val="24"/>
              </w:rPr>
            </w:pPr>
          </w:p>
        </w:tc>
        <w:tc>
          <w:tcPr>
            <w:tcW w:w="1164" w:type="dxa"/>
            <w:vMerge w:val="continue"/>
            <w:tcBorders>
              <w:top w:val="nil"/>
            </w:tcBorders>
          </w:tcPr>
          <w:p>
            <w:pPr>
              <w:rPr>
                <w:rFonts w:ascii="仿宋_GB2312" w:hAnsi="仿宋_GB2312" w:eastAsia="仿宋_GB2312"/>
                <w:sz w:val="24"/>
                <w:szCs w:val="24"/>
              </w:rPr>
            </w:pPr>
          </w:p>
        </w:tc>
        <w:tc>
          <w:tcPr>
            <w:tcW w:w="1132" w:type="dxa"/>
          </w:tcPr>
          <w:p>
            <w:pPr>
              <w:spacing w:line="310" w:lineRule="auto"/>
              <w:rPr>
                <w:rFonts w:ascii="仿宋_GB2312" w:hAnsi="仿宋_GB2312" w:eastAsia="仿宋_GB2312"/>
              </w:rPr>
            </w:pPr>
          </w:p>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统计数据</w:t>
            </w:r>
          </w:p>
        </w:tc>
        <w:tc>
          <w:tcPr>
            <w:tcW w:w="4110" w:type="dxa"/>
          </w:tcPr>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学校年度统计数据，包括但不限于在校生数据、教师数据、办学条件数据等。</w:t>
            </w:r>
          </w:p>
        </w:tc>
        <w:tc>
          <w:tcPr>
            <w:tcW w:w="1560" w:type="dxa"/>
          </w:tcPr>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信息形成或者变更之日起</w:t>
            </w:r>
            <w:r>
              <w:rPr>
                <w:rFonts w:ascii="仿宋_GB2312" w:hAnsi="仿宋_GB2312" w:eastAsia="仿宋_GB2312" w:cs="仿宋_GB2312"/>
              </w:rPr>
              <w:t>20</w:t>
            </w:r>
            <w:r>
              <w:rPr>
                <w:rFonts w:hint="eastAsia" w:ascii="仿宋_GB2312" w:hAnsi="仿宋_GB2312" w:eastAsia="仿宋_GB2312" w:cs="仿宋_GB2312"/>
              </w:rPr>
              <w:t>个工作日内</w:t>
            </w:r>
          </w:p>
        </w:tc>
        <w:tc>
          <w:tcPr>
            <w:tcW w:w="1025" w:type="dxa"/>
          </w:tcPr>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普通中小学</w:t>
            </w:r>
          </w:p>
        </w:tc>
        <w:tc>
          <w:tcPr>
            <w:tcW w:w="3328" w:type="dxa"/>
          </w:tcPr>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学校、主管部门或本级人民政府的网站、新媒体均可</w:t>
            </w:r>
          </w:p>
        </w:tc>
        <w:tc>
          <w:tcPr>
            <w:tcW w:w="773" w:type="dxa"/>
          </w:tcPr>
          <w:p>
            <w:pPr>
              <w:spacing w:line="276" w:lineRule="auto"/>
              <w:rPr>
                <w:rFonts w:ascii="仿宋_GB2312" w:hAnsi="仿宋_GB2312" w:eastAsia="仿宋_GB2312"/>
                <w:sz w:val="24"/>
                <w:szCs w:val="24"/>
              </w:rPr>
            </w:pPr>
          </w:p>
          <w:p>
            <w:pPr>
              <w:spacing w:line="276" w:lineRule="auto"/>
              <w:rPr>
                <w:rFonts w:ascii="仿宋_GB2312" w:hAnsi="仿宋_GB2312" w:eastAsia="仿宋_GB2312"/>
                <w:sz w:val="24"/>
                <w:szCs w:val="24"/>
              </w:rPr>
            </w:pPr>
          </w:p>
          <w:p>
            <w:pPr>
              <w:spacing w:before="60"/>
              <w:ind w:left="337"/>
              <w:rPr>
                <w:rFonts w:ascii="仿宋_GB2312" w:hAnsi="仿宋_GB2312" w:eastAsia="仿宋_GB2312"/>
                <w:sz w:val="24"/>
                <w:szCs w:val="24"/>
              </w:rPr>
            </w:pPr>
            <w:r>
              <w:rPr>
                <w:rFonts w:hint="eastAsia" w:ascii="仿宋_GB2312" w:hAnsi="仿宋_GB2312" w:eastAsia="仿宋_GB2312" w:cs="仿宋_GB2312"/>
              </w:rPr>
              <w:t>√</w:t>
            </w:r>
          </w:p>
        </w:tc>
        <w:tc>
          <w:tcPr>
            <w:tcW w:w="1058" w:type="dxa"/>
          </w:tcPr>
          <w:p>
            <w:pPr>
              <w:rPr>
                <w:rFonts w:ascii="仿宋_GB2312" w:hAnsi="仿宋_GB2312" w:eastAsia="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7" w:hRule="atLeast"/>
        </w:trPr>
        <w:tc>
          <w:tcPr>
            <w:tcW w:w="660" w:type="dxa"/>
            <w:vMerge w:val="restart"/>
            <w:tcBorders>
              <w:bottom w:val="nil"/>
            </w:tcBorders>
          </w:tcPr>
          <w:p>
            <w:pPr>
              <w:spacing w:before="71" w:line="218" w:lineRule="auto"/>
              <w:ind w:left="75"/>
              <w:rPr>
                <w:rFonts w:ascii="仿宋" w:hAnsi="仿宋" w:eastAsia="仿宋"/>
                <w:spacing w:val="-2"/>
                <w:sz w:val="22"/>
                <w:szCs w:val="22"/>
              </w:rPr>
            </w:pPr>
          </w:p>
          <w:p>
            <w:pPr>
              <w:spacing w:before="71" w:line="218" w:lineRule="auto"/>
              <w:ind w:left="75"/>
              <w:rPr>
                <w:rFonts w:ascii="仿宋" w:hAnsi="仿宋" w:eastAsia="仿宋"/>
                <w:spacing w:val="-2"/>
                <w:sz w:val="22"/>
                <w:szCs w:val="22"/>
              </w:rPr>
            </w:pPr>
          </w:p>
          <w:p>
            <w:pPr>
              <w:spacing w:before="71" w:line="218" w:lineRule="auto"/>
              <w:ind w:left="75"/>
              <w:rPr>
                <w:rFonts w:ascii="仿宋" w:hAnsi="仿宋" w:eastAsia="仿宋"/>
                <w:spacing w:val="-2"/>
                <w:sz w:val="22"/>
                <w:szCs w:val="22"/>
              </w:rPr>
            </w:pPr>
          </w:p>
          <w:p>
            <w:pPr>
              <w:spacing w:before="71" w:line="218" w:lineRule="auto"/>
              <w:ind w:left="75"/>
              <w:rPr>
                <w:rFonts w:ascii="仿宋" w:hAnsi="仿宋" w:eastAsia="仿宋"/>
                <w:spacing w:val="-2"/>
                <w:sz w:val="22"/>
                <w:szCs w:val="22"/>
              </w:rPr>
            </w:pPr>
          </w:p>
          <w:p>
            <w:pPr>
              <w:spacing w:before="71" w:line="218" w:lineRule="auto"/>
              <w:ind w:left="75"/>
              <w:rPr>
                <w:rFonts w:ascii="仿宋" w:hAnsi="仿宋" w:eastAsia="仿宋"/>
                <w:spacing w:val="-2"/>
                <w:sz w:val="22"/>
                <w:szCs w:val="22"/>
              </w:rPr>
            </w:pPr>
          </w:p>
          <w:p>
            <w:pPr>
              <w:spacing w:before="71" w:line="218" w:lineRule="auto"/>
              <w:ind w:left="75"/>
              <w:rPr>
                <w:rFonts w:ascii="仿宋" w:hAnsi="仿宋" w:eastAsia="仿宋"/>
                <w:spacing w:val="-2"/>
                <w:sz w:val="22"/>
                <w:szCs w:val="22"/>
              </w:rPr>
            </w:pPr>
          </w:p>
          <w:p>
            <w:pPr>
              <w:spacing w:before="71" w:line="218" w:lineRule="auto"/>
              <w:ind w:left="75"/>
              <w:rPr>
                <w:rFonts w:ascii="仿宋" w:hAnsi="仿宋" w:eastAsia="仿宋"/>
                <w:spacing w:val="-2"/>
                <w:sz w:val="22"/>
                <w:szCs w:val="22"/>
              </w:rPr>
            </w:pPr>
          </w:p>
          <w:p>
            <w:pPr>
              <w:spacing w:before="71" w:line="218" w:lineRule="auto"/>
              <w:ind w:left="75"/>
              <w:rPr>
                <w:rFonts w:ascii="仿宋" w:hAnsi="仿宋" w:eastAsia="仿宋"/>
                <w:spacing w:val="-2"/>
                <w:sz w:val="22"/>
                <w:szCs w:val="22"/>
              </w:rPr>
            </w:pPr>
          </w:p>
          <w:p>
            <w:pPr>
              <w:spacing w:before="71" w:line="218" w:lineRule="auto"/>
              <w:ind w:left="75"/>
              <w:rPr>
                <w:rFonts w:ascii="仿宋" w:hAnsi="仿宋" w:eastAsia="仿宋" w:cs="仿宋"/>
                <w:spacing w:val="-2"/>
                <w:sz w:val="22"/>
                <w:szCs w:val="22"/>
              </w:rPr>
            </w:pPr>
            <w:r>
              <w:rPr>
                <w:rFonts w:ascii="仿宋" w:hAnsi="仿宋" w:eastAsia="仿宋" w:cs="仿宋"/>
                <w:spacing w:val="-2"/>
                <w:sz w:val="22"/>
                <w:szCs w:val="22"/>
              </w:rPr>
              <w:t>3</w:t>
            </w:r>
          </w:p>
        </w:tc>
        <w:tc>
          <w:tcPr>
            <w:tcW w:w="1164" w:type="dxa"/>
            <w:vMerge w:val="restart"/>
            <w:tcBorders>
              <w:bottom w:val="nil"/>
            </w:tcBorders>
          </w:tcPr>
          <w:p>
            <w:pPr>
              <w:spacing w:before="71" w:line="218" w:lineRule="auto"/>
              <w:ind w:left="75"/>
              <w:rPr>
                <w:rFonts w:ascii="仿宋" w:hAnsi="仿宋" w:eastAsia="仿宋" w:cs="仿宋"/>
                <w:spacing w:val="-2"/>
                <w:sz w:val="22"/>
                <w:szCs w:val="22"/>
              </w:rPr>
            </w:pPr>
          </w:p>
          <w:p>
            <w:pPr>
              <w:spacing w:before="71" w:line="218" w:lineRule="auto"/>
              <w:ind w:left="75"/>
              <w:rPr>
                <w:rFonts w:ascii="仿宋" w:hAnsi="仿宋" w:eastAsia="仿宋" w:cs="仿宋"/>
                <w:spacing w:val="-2"/>
                <w:sz w:val="22"/>
                <w:szCs w:val="22"/>
              </w:rPr>
            </w:pPr>
          </w:p>
          <w:p>
            <w:pPr>
              <w:spacing w:before="71" w:line="218" w:lineRule="auto"/>
              <w:ind w:left="75"/>
              <w:rPr>
                <w:rFonts w:ascii="仿宋" w:hAnsi="仿宋" w:eastAsia="仿宋" w:cs="仿宋"/>
                <w:spacing w:val="-2"/>
                <w:sz w:val="22"/>
                <w:szCs w:val="22"/>
              </w:rPr>
            </w:pPr>
          </w:p>
          <w:p>
            <w:pPr>
              <w:spacing w:before="71" w:line="218" w:lineRule="auto"/>
              <w:ind w:left="75"/>
              <w:rPr>
                <w:rFonts w:ascii="仿宋" w:hAnsi="仿宋" w:eastAsia="仿宋" w:cs="仿宋"/>
                <w:spacing w:val="-2"/>
                <w:sz w:val="22"/>
                <w:szCs w:val="22"/>
              </w:rPr>
            </w:pPr>
          </w:p>
          <w:p>
            <w:pPr>
              <w:spacing w:before="71" w:line="218" w:lineRule="auto"/>
              <w:ind w:left="75"/>
              <w:rPr>
                <w:rFonts w:ascii="仿宋" w:hAnsi="仿宋" w:eastAsia="仿宋" w:cs="仿宋"/>
                <w:spacing w:val="-2"/>
                <w:sz w:val="22"/>
                <w:szCs w:val="22"/>
              </w:rPr>
            </w:pPr>
          </w:p>
          <w:p>
            <w:pPr>
              <w:spacing w:before="71" w:line="218" w:lineRule="auto"/>
              <w:ind w:left="75"/>
              <w:rPr>
                <w:rFonts w:ascii="仿宋" w:hAnsi="仿宋" w:eastAsia="仿宋" w:cs="仿宋"/>
                <w:spacing w:val="-2"/>
                <w:sz w:val="22"/>
                <w:szCs w:val="22"/>
              </w:rPr>
            </w:pPr>
          </w:p>
          <w:p>
            <w:pPr>
              <w:spacing w:before="71" w:line="218" w:lineRule="auto"/>
              <w:ind w:left="75"/>
              <w:rPr>
                <w:rFonts w:ascii="仿宋" w:hAnsi="仿宋" w:eastAsia="仿宋" w:cs="仿宋"/>
                <w:spacing w:val="-2"/>
                <w:sz w:val="22"/>
                <w:szCs w:val="22"/>
              </w:rPr>
            </w:pPr>
          </w:p>
          <w:p>
            <w:pPr>
              <w:spacing w:before="71" w:line="218" w:lineRule="auto"/>
              <w:ind w:left="75"/>
              <w:rPr>
                <w:rFonts w:ascii="仿宋" w:hAnsi="仿宋" w:eastAsia="仿宋" w:cs="仿宋"/>
                <w:spacing w:val="-2"/>
                <w:sz w:val="22"/>
                <w:szCs w:val="22"/>
              </w:rPr>
            </w:pPr>
          </w:p>
          <w:p>
            <w:pPr>
              <w:spacing w:before="71" w:line="218" w:lineRule="auto"/>
              <w:ind w:left="75"/>
              <w:rPr>
                <w:rFonts w:ascii="仿宋" w:hAnsi="仿宋" w:eastAsia="仿宋"/>
                <w:spacing w:val="-2"/>
                <w:sz w:val="22"/>
                <w:szCs w:val="22"/>
              </w:rPr>
            </w:pPr>
            <w:r>
              <w:rPr>
                <w:rFonts w:hint="eastAsia" w:ascii="仿宋" w:hAnsi="仿宋" w:eastAsia="仿宋" w:cs="仿宋"/>
                <w:spacing w:val="-2"/>
                <w:sz w:val="22"/>
                <w:szCs w:val="22"/>
              </w:rPr>
              <w:t>财务信息</w:t>
            </w:r>
          </w:p>
        </w:tc>
        <w:tc>
          <w:tcPr>
            <w:tcW w:w="1132" w:type="dxa"/>
          </w:tcPr>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预决算信息</w:t>
            </w:r>
          </w:p>
        </w:tc>
        <w:tc>
          <w:tcPr>
            <w:tcW w:w="4110" w:type="dxa"/>
          </w:tcPr>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学校年度经费预算信息、决算信息。</w:t>
            </w:r>
          </w:p>
        </w:tc>
        <w:tc>
          <w:tcPr>
            <w:tcW w:w="1560" w:type="dxa"/>
          </w:tcPr>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信息形成或者变更之日起</w:t>
            </w:r>
            <w:r>
              <w:rPr>
                <w:rFonts w:ascii="仿宋_GB2312" w:hAnsi="仿宋_GB2312" w:eastAsia="仿宋_GB2312" w:cs="仿宋_GB2312"/>
              </w:rPr>
              <w:t>20</w:t>
            </w:r>
            <w:r>
              <w:rPr>
                <w:rFonts w:hint="eastAsia" w:ascii="仿宋_GB2312" w:hAnsi="仿宋_GB2312" w:eastAsia="仿宋_GB2312" w:cs="仿宋_GB2312"/>
              </w:rPr>
              <w:t>个工作日内</w:t>
            </w:r>
          </w:p>
        </w:tc>
        <w:tc>
          <w:tcPr>
            <w:tcW w:w="1025" w:type="dxa"/>
          </w:tcPr>
          <w:p>
            <w:pPr>
              <w:spacing w:line="310" w:lineRule="auto"/>
              <w:rPr>
                <w:rFonts w:ascii="仿宋_GB2312" w:hAnsi="仿宋_GB2312" w:eastAsia="仿宋_GB2312"/>
              </w:rPr>
            </w:pPr>
          </w:p>
          <w:p>
            <w:pPr>
              <w:spacing w:line="310" w:lineRule="auto"/>
              <w:rPr>
                <w:rFonts w:ascii="仿宋_GB2312" w:hAnsi="仿宋_GB2312" w:eastAsia="仿宋_GB2312" w:cs="仿宋_GB2312"/>
              </w:rPr>
            </w:pPr>
            <w:r>
              <w:rPr>
                <w:rFonts w:hint="eastAsia" w:ascii="仿宋_GB2312" w:hAnsi="仿宋_GB2312" w:eastAsia="仿宋_GB2312" w:cs="仿宋_GB2312"/>
              </w:rPr>
              <w:t>普通中小学</w:t>
            </w:r>
            <w:r>
              <w:rPr>
                <w:rFonts w:ascii="仿宋_GB2312" w:hAnsi="仿宋_GB2312" w:eastAsia="仿宋_GB2312" w:cs="仿宋_GB2312"/>
              </w:rPr>
              <w:t>(</w:t>
            </w:r>
            <w:r>
              <w:rPr>
                <w:rFonts w:hint="eastAsia" w:ascii="仿宋_GB2312" w:hAnsi="仿宋_GB2312" w:eastAsia="仿宋_GB2312" w:cs="仿宋_GB2312"/>
              </w:rPr>
              <w:t>民办学校除外</w:t>
            </w:r>
            <w:r>
              <w:rPr>
                <w:rFonts w:ascii="仿宋_GB2312" w:hAnsi="仿宋_GB2312" w:eastAsia="仿宋_GB2312" w:cs="仿宋_GB2312"/>
              </w:rPr>
              <w:t>)</w:t>
            </w:r>
          </w:p>
        </w:tc>
        <w:tc>
          <w:tcPr>
            <w:tcW w:w="3328" w:type="dxa"/>
          </w:tcPr>
          <w:p>
            <w:pPr>
              <w:spacing w:line="310" w:lineRule="auto"/>
              <w:rPr>
                <w:rFonts w:ascii="仿宋_GB2312" w:hAnsi="仿宋_GB2312" w:eastAsia="仿宋_GB2312" w:cs="仿宋_GB2312"/>
              </w:rPr>
            </w:pPr>
          </w:p>
          <w:p>
            <w:pPr>
              <w:spacing w:line="310" w:lineRule="auto"/>
              <w:rPr>
                <w:rFonts w:ascii="仿宋_GB2312" w:hAnsi="仿宋_GB2312" w:eastAsia="仿宋_GB2312"/>
              </w:rPr>
            </w:pPr>
            <w:r>
              <w:rPr>
                <w:rFonts w:hint="eastAsia" w:ascii="仿宋_GB2312" w:hAnsi="仿宋_GB2312" w:eastAsia="仿宋_GB2312" w:cs="仿宋_GB2312"/>
              </w:rPr>
              <w:t>学校、主管部门或本级人民政府的网站、新媒体均可</w:t>
            </w:r>
          </w:p>
        </w:tc>
        <w:tc>
          <w:tcPr>
            <w:tcW w:w="773" w:type="dxa"/>
          </w:tcPr>
          <w:p>
            <w:pPr>
              <w:spacing w:line="276" w:lineRule="auto"/>
              <w:rPr>
                <w:rFonts w:ascii="仿宋_GB2312" w:hAnsi="仿宋_GB2312" w:eastAsia="仿宋_GB2312"/>
                <w:sz w:val="24"/>
                <w:szCs w:val="24"/>
              </w:rPr>
            </w:pPr>
          </w:p>
          <w:p>
            <w:pPr>
              <w:spacing w:line="276" w:lineRule="auto"/>
              <w:rPr>
                <w:rFonts w:ascii="仿宋_GB2312" w:hAnsi="仿宋_GB2312" w:eastAsia="仿宋_GB2312"/>
                <w:sz w:val="24"/>
                <w:szCs w:val="24"/>
              </w:rPr>
            </w:pPr>
          </w:p>
          <w:p>
            <w:pPr>
              <w:spacing w:before="61"/>
              <w:ind w:left="337"/>
              <w:rPr>
                <w:rFonts w:ascii="仿宋_GB2312" w:hAnsi="仿宋_GB2312" w:eastAsia="仿宋_GB2312"/>
                <w:sz w:val="24"/>
                <w:szCs w:val="24"/>
              </w:rPr>
            </w:pPr>
            <w:r>
              <w:rPr>
                <w:rFonts w:hint="eastAsia" w:ascii="仿宋_GB2312" w:hAnsi="仿宋_GB2312" w:eastAsia="仿宋_GB2312" w:cs="仿宋_GB2312"/>
              </w:rPr>
              <w:t>√</w:t>
            </w:r>
          </w:p>
        </w:tc>
        <w:tc>
          <w:tcPr>
            <w:tcW w:w="1058" w:type="dxa"/>
          </w:tcPr>
          <w:p>
            <w:pPr>
              <w:rPr>
                <w:rFonts w:ascii="仿宋_GB2312" w:hAnsi="仿宋_GB2312" w:eastAsia="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78" w:hRule="atLeast"/>
        </w:trPr>
        <w:tc>
          <w:tcPr>
            <w:tcW w:w="660" w:type="dxa"/>
            <w:vMerge w:val="continue"/>
            <w:tcBorders>
              <w:top w:val="nil"/>
              <w:bottom w:val="nil"/>
            </w:tcBorders>
          </w:tcPr>
          <w:p>
            <w:pPr>
              <w:rPr>
                <w:rFonts w:ascii="仿宋_GB2312" w:hAnsi="仿宋_GB2312" w:eastAsia="仿宋_GB2312"/>
                <w:sz w:val="24"/>
                <w:szCs w:val="24"/>
              </w:rPr>
            </w:pPr>
          </w:p>
        </w:tc>
        <w:tc>
          <w:tcPr>
            <w:tcW w:w="1164" w:type="dxa"/>
            <w:vMerge w:val="continue"/>
            <w:tcBorders>
              <w:top w:val="nil"/>
              <w:bottom w:val="nil"/>
            </w:tcBorders>
          </w:tcPr>
          <w:p>
            <w:pPr>
              <w:rPr>
                <w:rFonts w:ascii="仿宋_GB2312" w:hAnsi="仿宋_GB2312" w:eastAsia="仿宋_GB2312"/>
                <w:sz w:val="24"/>
                <w:szCs w:val="24"/>
              </w:rPr>
            </w:pPr>
          </w:p>
        </w:tc>
        <w:tc>
          <w:tcPr>
            <w:tcW w:w="1132" w:type="dxa"/>
          </w:tcPr>
          <w:p>
            <w:pPr>
              <w:spacing w:line="310" w:lineRule="auto"/>
              <w:rPr>
                <w:rFonts w:ascii="仿宋_GB2312" w:hAnsi="仿宋_GB2312" w:eastAsia="仿宋_GB2312"/>
              </w:rPr>
            </w:pPr>
          </w:p>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采购信息</w:t>
            </w:r>
          </w:p>
        </w:tc>
        <w:tc>
          <w:tcPr>
            <w:tcW w:w="4110" w:type="dxa"/>
          </w:tcPr>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大宗物资采购信息和重大基建工程招投标信息。</w:t>
            </w:r>
          </w:p>
        </w:tc>
        <w:tc>
          <w:tcPr>
            <w:tcW w:w="1560" w:type="dxa"/>
          </w:tcPr>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信息形成或者变更之日起</w:t>
            </w:r>
            <w:r>
              <w:rPr>
                <w:rFonts w:ascii="仿宋_GB2312" w:hAnsi="仿宋_GB2312" w:eastAsia="仿宋_GB2312" w:cs="仿宋_GB2312"/>
              </w:rPr>
              <w:t>20</w:t>
            </w:r>
            <w:r>
              <w:rPr>
                <w:rFonts w:hint="eastAsia" w:ascii="仿宋_GB2312" w:hAnsi="仿宋_GB2312" w:eastAsia="仿宋_GB2312" w:cs="仿宋_GB2312"/>
              </w:rPr>
              <w:t>个工作日内</w:t>
            </w:r>
          </w:p>
        </w:tc>
        <w:tc>
          <w:tcPr>
            <w:tcW w:w="1025" w:type="dxa"/>
          </w:tcPr>
          <w:p>
            <w:pPr>
              <w:spacing w:line="310" w:lineRule="auto"/>
              <w:rPr>
                <w:rFonts w:ascii="仿宋_GB2312" w:hAnsi="仿宋_GB2312" w:eastAsia="仿宋_GB2312"/>
              </w:rPr>
            </w:pPr>
          </w:p>
          <w:p>
            <w:pPr>
              <w:spacing w:line="310" w:lineRule="auto"/>
              <w:rPr>
                <w:rFonts w:ascii="仿宋_GB2312" w:hAnsi="仿宋_GB2312" w:eastAsia="仿宋_GB2312" w:cs="仿宋_GB2312"/>
              </w:rPr>
            </w:pPr>
            <w:r>
              <w:rPr>
                <w:rFonts w:hint="eastAsia" w:ascii="仿宋_GB2312" w:hAnsi="仿宋_GB2312" w:eastAsia="仿宋_GB2312" w:cs="仿宋_GB2312"/>
              </w:rPr>
              <w:t>普通中小学</w:t>
            </w:r>
            <w:r>
              <w:rPr>
                <w:rFonts w:ascii="仿宋_GB2312" w:hAnsi="仿宋_GB2312" w:eastAsia="仿宋_GB2312" w:cs="仿宋_GB2312"/>
              </w:rPr>
              <w:t>(</w:t>
            </w:r>
            <w:r>
              <w:rPr>
                <w:rFonts w:hint="eastAsia" w:ascii="仿宋_GB2312" w:hAnsi="仿宋_GB2312" w:eastAsia="仿宋_GB2312" w:cs="仿宋_GB2312"/>
              </w:rPr>
              <w:t>民办学校除外</w:t>
            </w:r>
            <w:r>
              <w:rPr>
                <w:rFonts w:ascii="仿宋_GB2312" w:hAnsi="仿宋_GB2312" w:eastAsia="仿宋_GB2312" w:cs="仿宋_GB2312"/>
              </w:rPr>
              <w:t>)</w:t>
            </w:r>
          </w:p>
        </w:tc>
        <w:tc>
          <w:tcPr>
            <w:tcW w:w="3328" w:type="dxa"/>
          </w:tcPr>
          <w:p>
            <w:pPr>
              <w:spacing w:line="310" w:lineRule="auto"/>
              <w:rPr>
                <w:rFonts w:ascii="仿宋_GB2312" w:hAnsi="仿宋_GB2312" w:eastAsia="仿宋_GB2312" w:cs="仿宋_GB2312"/>
              </w:rPr>
            </w:pPr>
          </w:p>
          <w:p>
            <w:pPr>
              <w:spacing w:line="310" w:lineRule="auto"/>
              <w:rPr>
                <w:rFonts w:ascii="仿宋_GB2312" w:hAnsi="仿宋_GB2312" w:eastAsia="仿宋_GB2312"/>
              </w:rPr>
            </w:pPr>
            <w:r>
              <w:rPr>
                <w:rFonts w:hint="eastAsia" w:ascii="仿宋_GB2312" w:hAnsi="仿宋_GB2312" w:eastAsia="仿宋_GB2312" w:cs="仿宋_GB2312"/>
              </w:rPr>
              <w:t>学校、主管部门或本级人民政府的网站、新媒体均可</w:t>
            </w:r>
          </w:p>
        </w:tc>
        <w:tc>
          <w:tcPr>
            <w:tcW w:w="773" w:type="dxa"/>
          </w:tcPr>
          <w:p>
            <w:pPr>
              <w:spacing w:line="277" w:lineRule="auto"/>
              <w:rPr>
                <w:rFonts w:ascii="仿宋_GB2312" w:hAnsi="仿宋_GB2312" w:eastAsia="仿宋_GB2312"/>
                <w:sz w:val="24"/>
                <w:szCs w:val="24"/>
              </w:rPr>
            </w:pPr>
          </w:p>
          <w:p>
            <w:pPr>
              <w:spacing w:line="277" w:lineRule="auto"/>
              <w:rPr>
                <w:rFonts w:ascii="仿宋_GB2312" w:hAnsi="仿宋_GB2312" w:eastAsia="仿宋_GB2312"/>
                <w:sz w:val="24"/>
                <w:szCs w:val="24"/>
              </w:rPr>
            </w:pPr>
          </w:p>
          <w:p>
            <w:pPr>
              <w:spacing w:before="60"/>
              <w:ind w:left="337"/>
              <w:rPr>
                <w:rFonts w:ascii="仿宋_GB2312" w:hAnsi="仿宋_GB2312" w:eastAsia="仿宋_GB2312"/>
                <w:sz w:val="24"/>
                <w:szCs w:val="24"/>
              </w:rPr>
            </w:pPr>
            <w:r>
              <w:rPr>
                <w:rFonts w:hint="eastAsia" w:ascii="仿宋_GB2312" w:hAnsi="仿宋_GB2312" w:eastAsia="仿宋_GB2312" w:cs="仿宋_GB2312"/>
              </w:rPr>
              <w:t>√</w:t>
            </w:r>
          </w:p>
        </w:tc>
        <w:tc>
          <w:tcPr>
            <w:tcW w:w="1058" w:type="dxa"/>
          </w:tcPr>
          <w:p>
            <w:pPr>
              <w:rPr>
                <w:rFonts w:ascii="仿宋_GB2312" w:hAnsi="仿宋_GB2312" w:eastAsia="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2" w:hRule="atLeast"/>
        </w:trPr>
        <w:tc>
          <w:tcPr>
            <w:tcW w:w="660" w:type="dxa"/>
            <w:vMerge w:val="continue"/>
            <w:tcBorders>
              <w:top w:val="nil"/>
            </w:tcBorders>
          </w:tcPr>
          <w:p>
            <w:pPr>
              <w:rPr>
                <w:rFonts w:ascii="仿宋_GB2312" w:hAnsi="仿宋_GB2312" w:eastAsia="仿宋_GB2312"/>
                <w:sz w:val="24"/>
                <w:szCs w:val="24"/>
              </w:rPr>
            </w:pPr>
          </w:p>
        </w:tc>
        <w:tc>
          <w:tcPr>
            <w:tcW w:w="1164" w:type="dxa"/>
            <w:vMerge w:val="continue"/>
            <w:tcBorders>
              <w:top w:val="nil"/>
            </w:tcBorders>
          </w:tcPr>
          <w:p>
            <w:pPr>
              <w:rPr>
                <w:rFonts w:ascii="仿宋_GB2312" w:hAnsi="仿宋_GB2312" w:eastAsia="仿宋_GB2312"/>
                <w:sz w:val="24"/>
                <w:szCs w:val="24"/>
              </w:rPr>
            </w:pPr>
          </w:p>
        </w:tc>
        <w:tc>
          <w:tcPr>
            <w:tcW w:w="1132" w:type="dxa"/>
          </w:tcPr>
          <w:p>
            <w:pPr>
              <w:spacing w:line="310" w:lineRule="auto"/>
              <w:rPr>
                <w:rFonts w:ascii="仿宋_GB2312" w:hAnsi="仿宋_GB2312" w:eastAsia="仿宋_GB2312"/>
              </w:rPr>
            </w:pPr>
          </w:p>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收费信息</w:t>
            </w:r>
          </w:p>
        </w:tc>
        <w:tc>
          <w:tcPr>
            <w:tcW w:w="4110" w:type="dxa"/>
          </w:tcPr>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学校的收费</w:t>
            </w:r>
            <w:r>
              <w:rPr>
                <w:rFonts w:ascii="仿宋_GB2312" w:hAnsi="仿宋_GB2312" w:eastAsia="仿宋_GB2312" w:cs="仿宋_GB2312"/>
              </w:rPr>
              <w:t>(</w:t>
            </w:r>
            <w:r>
              <w:rPr>
                <w:rFonts w:hint="eastAsia" w:ascii="仿宋_GB2312" w:hAnsi="仿宋_GB2312" w:eastAsia="仿宋_GB2312" w:cs="仿宋_GB2312"/>
              </w:rPr>
              <w:t>含代收费项目、收费标准和收费依据。</w:t>
            </w:r>
          </w:p>
        </w:tc>
        <w:tc>
          <w:tcPr>
            <w:tcW w:w="1560" w:type="dxa"/>
          </w:tcPr>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信息形成或者变更之日起</w:t>
            </w:r>
            <w:r>
              <w:rPr>
                <w:rFonts w:ascii="仿宋_GB2312" w:hAnsi="仿宋_GB2312" w:eastAsia="仿宋_GB2312" w:cs="仿宋_GB2312"/>
              </w:rPr>
              <w:t>20</w:t>
            </w:r>
            <w:r>
              <w:rPr>
                <w:rFonts w:hint="eastAsia" w:ascii="仿宋_GB2312" w:hAnsi="仿宋_GB2312" w:eastAsia="仿宋_GB2312" w:cs="仿宋_GB2312"/>
              </w:rPr>
              <w:t>个工作日内</w:t>
            </w:r>
          </w:p>
        </w:tc>
        <w:tc>
          <w:tcPr>
            <w:tcW w:w="1025" w:type="dxa"/>
          </w:tcPr>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普通中小学</w:t>
            </w:r>
          </w:p>
        </w:tc>
        <w:tc>
          <w:tcPr>
            <w:tcW w:w="3328" w:type="dxa"/>
          </w:tcPr>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学校、主管部门或本级人民政府的网站、新媒体均可</w:t>
            </w:r>
          </w:p>
        </w:tc>
        <w:tc>
          <w:tcPr>
            <w:tcW w:w="773" w:type="dxa"/>
          </w:tcPr>
          <w:p>
            <w:pPr>
              <w:spacing w:line="277" w:lineRule="auto"/>
              <w:rPr>
                <w:rFonts w:ascii="仿宋_GB2312" w:hAnsi="仿宋_GB2312" w:eastAsia="仿宋_GB2312"/>
                <w:sz w:val="24"/>
                <w:szCs w:val="24"/>
              </w:rPr>
            </w:pPr>
          </w:p>
          <w:p>
            <w:pPr>
              <w:spacing w:line="277" w:lineRule="auto"/>
              <w:rPr>
                <w:rFonts w:ascii="仿宋_GB2312" w:hAnsi="仿宋_GB2312" w:eastAsia="仿宋_GB2312"/>
                <w:sz w:val="24"/>
                <w:szCs w:val="24"/>
              </w:rPr>
            </w:pPr>
          </w:p>
          <w:p>
            <w:pPr>
              <w:spacing w:before="60"/>
              <w:ind w:left="337"/>
              <w:rPr>
                <w:rFonts w:ascii="仿宋_GB2312" w:hAnsi="仿宋_GB2312" w:eastAsia="仿宋_GB2312"/>
                <w:sz w:val="24"/>
                <w:szCs w:val="24"/>
              </w:rPr>
            </w:pPr>
            <w:r>
              <w:rPr>
                <w:rFonts w:hint="eastAsia" w:ascii="仿宋_GB2312" w:hAnsi="仿宋_GB2312" w:eastAsia="仿宋_GB2312" w:cs="仿宋_GB2312"/>
              </w:rPr>
              <w:t>√</w:t>
            </w:r>
          </w:p>
        </w:tc>
        <w:tc>
          <w:tcPr>
            <w:tcW w:w="1058" w:type="dxa"/>
          </w:tcPr>
          <w:p>
            <w:pPr>
              <w:rPr>
                <w:rFonts w:ascii="仿宋_GB2312" w:hAnsi="仿宋_GB2312" w:eastAsia="仿宋_GB2312"/>
                <w:sz w:val="24"/>
                <w:szCs w:val="24"/>
              </w:rPr>
            </w:pPr>
          </w:p>
        </w:tc>
      </w:tr>
    </w:tbl>
    <w:p>
      <w:pPr>
        <w:rPr>
          <w:rFonts w:ascii="仿宋_GB2312" w:hAnsi="仿宋_GB2312" w:eastAsia="仿宋_GB2312"/>
          <w:sz w:val="22"/>
          <w:szCs w:val="22"/>
        </w:rPr>
      </w:pPr>
    </w:p>
    <w:p>
      <w:pPr>
        <w:rPr>
          <w:rFonts w:ascii="仿宋_GB2312" w:hAnsi="仿宋_GB2312" w:eastAsia="仿宋_GB2312"/>
          <w:sz w:val="22"/>
          <w:szCs w:val="22"/>
        </w:rPr>
      </w:pPr>
    </w:p>
    <w:p>
      <w:pPr>
        <w:spacing w:line="36" w:lineRule="exact"/>
        <w:rPr>
          <w:rFonts w:ascii="仿宋_GB2312" w:hAnsi="仿宋_GB2312" w:eastAsia="仿宋_GB2312"/>
          <w:sz w:val="22"/>
          <w:szCs w:val="22"/>
        </w:rPr>
      </w:pPr>
    </w:p>
    <w:tbl>
      <w:tblPr>
        <w:tblStyle w:val="4"/>
        <w:tblW w:w="148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0"/>
        <w:gridCol w:w="1164"/>
        <w:gridCol w:w="1132"/>
        <w:gridCol w:w="4110"/>
        <w:gridCol w:w="1560"/>
        <w:gridCol w:w="1025"/>
        <w:gridCol w:w="3328"/>
        <w:gridCol w:w="773"/>
        <w:gridCol w:w="10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8" w:hRule="atLeast"/>
        </w:trPr>
        <w:tc>
          <w:tcPr>
            <w:tcW w:w="660" w:type="dxa"/>
            <w:vMerge w:val="restart"/>
            <w:tcBorders>
              <w:bottom w:val="nil"/>
            </w:tcBorders>
          </w:tcPr>
          <w:p>
            <w:pPr>
              <w:spacing w:before="71" w:line="218" w:lineRule="auto"/>
              <w:ind w:left="75"/>
              <w:rPr>
                <w:rFonts w:ascii="仿宋" w:hAnsi="仿宋" w:eastAsia="仿宋"/>
                <w:spacing w:val="-2"/>
                <w:sz w:val="22"/>
                <w:szCs w:val="22"/>
              </w:rPr>
            </w:pPr>
          </w:p>
          <w:p>
            <w:pPr>
              <w:spacing w:before="71" w:line="218" w:lineRule="auto"/>
              <w:ind w:left="75"/>
              <w:rPr>
                <w:rFonts w:ascii="仿宋" w:hAnsi="仿宋" w:eastAsia="仿宋"/>
                <w:spacing w:val="-2"/>
                <w:sz w:val="22"/>
                <w:szCs w:val="22"/>
              </w:rPr>
            </w:pPr>
          </w:p>
          <w:p>
            <w:pPr>
              <w:spacing w:before="71" w:line="218" w:lineRule="auto"/>
              <w:ind w:left="75"/>
              <w:rPr>
                <w:rFonts w:ascii="仿宋" w:hAnsi="仿宋" w:eastAsia="仿宋"/>
                <w:spacing w:val="-2"/>
                <w:sz w:val="22"/>
                <w:szCs w:val="22"/>
              </w:rPr>
            </w:pPr>
          </w:p>
          <w:p>
            <w:pPr>
              <w:spacing w:before="71" w:line="218" w:lineRule="auto"/>
              <w:ind w:left="75"/>
              <w:rPr>
                <w:rFonts w:ascii="仿宋" w:hAnsi="仿宋" w:eastAsia="仿宋"/>
                <w:spacing w:val="-2"/>
                <w:sz w:val="22"/>
                <w:szCs w:val="22"/>
              </w:rPr>
            </w:pPr>
          </w:p>
          <w:p>
            <w:pPr>
              <w:spacing w:before="71" w:line="218" w:lineRule="auto"/>
              <w:ind w:left="75"/>
              <w:rPr>
                <w:rFonts w:ascii="仿宋" w:hAnsi="仿宋" w:eastAsia="仿宋"/>
                <w:spacing w:val="-2"/>
                <w:sz w:val="22"/>
                <w:szCs w:val="22"/>
              </w:rPr>
            </w:pPr>
          </w:p>
          <w:p>
            <w:pPr>
              <w:spacing w:before="71" w:line="218" w:lineRule="auto"/>
              <w:ind w:left="75"/>
              <w:rPr>
                <w:rFonts w:ascii="仿宋" w:hAnsi="仿宋" w:eastAsia="仿宋" w:cs="仿宋"/>
                <w:spacing w:val="-2"/>
                <w:sz w:val="22"/>
                <w:szCs w:val="22"/>
              </w:rPr>
            </w:pPr>
            <w:r>
              <w:rPr>
                <w:rFonts w:ascii="仿宋" w:hAnsi="仿宋" w:eastAsia="仿宋" w:cs="仿宋"/>
                <w:spacing w:val="-2"/>
                <w:sz w:val="22"/>
                <w:szCs w:val="22"/>
              </w:rPr>
              <w:t>4</w:t>
            </w:r>
          </w:p>
        </w:tc>
        <w:tc>
          <w:tcPr>
            <w:tcW w:w="1164" w:type="dxa"/>
            <w:vMerge w:val="restart"/>
            <w:tcBorders>
              <w:bottom w:val="nil"/>
            </w:tcBorders>
          </w:tcPr>
          <w:p>
            <w:pPr>
              <w:spacing w:before="71" w:line="218" w:lineRule="auto"/>
              <w:ind w:left="75"/>
              <w:rPr>
                <w:rFonts w:ascii="仿宋" w:hAnsi="仿宋" w:eastAsia="仿宋" w:cs="仿宋"/>
                <w:spacing w:val="-2"/>
                <w:sz w:val="22"/>
                <w:szCs w:val="22"/>
              </w:rPr>
            </w:pPr>
          </w:p>
          <w:p>
            <w:pPr>
              <w:spacing w:before="71" w:line="218" w:lineRule="auto"/>
              <w:ind w:left="75"/>
              <w:rPr>
                <w:rFonts w:ascii="仿宋" w:hAnsi="仿宋" w:eastAsia="仿宋" w:cs="仿宋"/>
                <w:spacing w:val="-2"/>
                <w:sz w:val="22"/>
                <w:szCs w:val="22"/>
              </w:rPr>
            </w:pPr>
          </w:p>
          <w:p>
            <w:pPr>
              <w:spacing w:before="71" w:line="218" w:lineRule="auto"/>
              <w:ind w:left="75"/>
              <w:rPr>
                <w:rFonts w:ascii="仿宋" w:hAnsi="仿宋" w:eastAsia="仿宋" w:cs="仿宋"/>
                <w:spacing w:val="-2"/>
                <w:sz w:val="22"/>
                <w:szCs w:val="22"/>
              </w:rPr>
            </w:pPr>
          </w:p>
          <w:p>
            <w:pPr>
              <w:spacing w:before="71" w:line="218" w:lineRule="auto"/>
              <w:ind w:left="75"/>
              <w:rPr>
                <w:rFonts w:ascii="仿宋" w:hAnsi="仿宋" w:eastAsia="仿宋" w:cs="仿宋"/>
                <w:spacing w:val="-2"/>
                <w:sz w:val="22"/>
                <w:szCs w:val="22"/>
              </w:rPr>
            </w:pPr>
          </w:p>
          <w:p>
            <w:pPr>
              <w:spacing w:before="71" w:line="218" w:lineRule="auto"/>
              <w:ind w:left="75"/>
              <w:rPr>
                <w:rFonts w:ascii="仿宋" w:hAnsi="仿宋" w:eastAsia="仿宋" w:cs="仿宋"/>
                <w:spacing w:val="-2"/>
                <w:sz w:val="22"/>
                <w:szCs w:val="22"/>
              </w:rPr>
            </w:pPr>
          </w:p>
          <w:p>
            <w:pPr>
              <w:spacing w:before="71" w:line="218" w:lineRule="auto"/>
              <w:ind w:left="75"/>
              <w:rPr>
                <w:rFonts w:ascii="仿宋" w:hAnsi="仿宋" w:eastAsia="仿宋"/>
                <w:spacing w:val="-2"/>
                <w:sz w:val="22"/>
                <w:szCs w:val="22"/>
              </w:rPr>
            </w:pPr>
            <w:r>
              <w:rPr>
                <w:rFonts w:hint="eastAsia" w:ascii="仿宋" w:hAnsi="仿宋" w:eastAsia="仿宋" w:cs="仿宋"/>
                <w:spacing w:val="-2"/>
                <w:sz w:val="22"/>
                <w:szCs w:val="22"/>
              </w:rPr>
              <w:t>招生录取</w:t>
            </w:r>
          </w:p>
        </w:tc>
        <w:tc>
          <w:tcPr>
            <w:tcW w:w="1132" w:type="dxa"/>
          </w:tcPr>
          <w:p>
            <w:pPr>
              <w:spacing w:line="310" w:lineRule="auto"/>
              <w:rPr>
                <w:rFonts w:ascii="仿宋_GB2312" w:hAnsi="仿宋_GB2312" w:eastAsia="仿宋_GB2312"/>
              </w:rPr>
            </w:pPr>
          </w:p>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招生信息</w:t>
            </w:r>
          </w:p>
        </w:tc>
        <w:tc>
          <w:tcPr>
            <w:tcW w:w="4110" w:type="dxa"/>
          </w:tcPr>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招生范围、招生计划、招生程序、招生条件、咨询电话、救济途径。</w:t>
            </w:r>
          </w:p>
        </w:tc>
        <w:tc>
          <w:tcPr>
            <w:tcW w:w="1560" w:type="dxa"/>
          </w:tcPr>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信息形成或者变更之日起</w:t>
            </w:r>
            <w:r>
              <w:rPr>
                <w:rFonts w:ascii="仿宋_GB2312" w:hAnsi="仿宋_GB2312" w:eastAsia="仿宋_GB2312" w:cs="仿宋_GB2312"/>
              </w:rPr>
              <w:t>20</w:t>
            </w:r>
            <w:r>
              <w:rPr>
                <w:rFonts w:hint="eastAsia" w:ascii="仿宋_GB2312" w:hAnsi="仿宋_GB2312" w:eastAsia="仿宋_GB2312" w:cs="仿宋_GB2312"/>
              </w:rPr>
              <w:t>个工作日内</w:t>
            </w:r>
          </w:p>
        </w:tc>
        <w:tc>
          <w:tcPr>
            <w:tcW w:w="1025" w:type="dxa"/>
          </w:tcPr>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普通中小学</w:t>
            </w:r>
          </w:p>
        </w:tc>
        <w:tc>
          <w:tcPr>
            <w:tcW w:w="3328" w:type="dxa"/>
          </w:tcPr>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学校、主管部门或本级人民政府的网站、新媒体均可</w:t>
            </w:r>
          </w:p>
        </w:tc>
        <w:tc>
          <w:tcPr>
            <w:tcW w:w="773" w:type="dxa"/>
          </w:tcPr>
          <w:p>
            <w:pPr>
              <w:spacing w:line="299" w:lineRule="auto"/>
              <w:rPr>
                <w:rFonts w:ascii="仿宋_GB2312" w:hAnsi="仿宋_GB2312" w:eastAsia="仿宋_GB2312"/>
                <w:sz w:val="24"/>
                <w:szCs w:val="24"/>
              </w:rPr>
            </w:pPr>
          </w:p>
          <w:p>
            <w:pPr>
              <w:spacing w:line="299" w:lineRule="auto"/>
              <w:rPr>
                <w:rFonts w:ascii="仿宋_GB2312" w:hAnsi="仿宋_GB2312" w:eastAsia="仿宋_GB2312"/>
                <w:sz w:val="24"/>
                <w:szCs w:val="24"/>
              </w:rPr>
            </w:pPr>
          </w:p>
          <w:p>
            <w:pPr>
              <w:spacing w:before="61"/>
              <w:ind w:left="337"/>
              <w:rPr>
                <w:rFonts w:ascii="仿宋_GB2312" w:hAnsi="仿宋_GB2312" w:eastAsia="仿宋_GB2312"/>
                <w:sz w:val="24"/>
                <w:szCs w:val="24"/>
              </w:rPr>
            </w:pPr>
            <w:r>
              <w:rPr>
                <w:rFonts w:hint="eastAsia" w:ascii="仿宋_GB2312" w:hAnsi="仿宋_GB2312" w:eastAsia="仿宋_GB2312" w:cs="仿宋_GB2312"/>
              </w:rPr>
              <w:t>√</w:t>
            </w:r>
          </w:p>
        </w:tc>
        <w:tc>
          <w:tcPr>
            <w:tcW w:w="1058" w:type="dxa"/>
          </w:tcPr>
          <w:p>
            <w:pPr>
              <w:rPr>
                <w:rFonts w:ascii="仿宋_GB2312" w:hAnsi="仿宋_GB2312" w:eastAsia="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660" w:type="dxa"/>
            <w:vMerge w:val="continue"/>
            <w:tcBorders>
              <w:top w:val="nil"/>
            </w:tcBorders>
          </w:tcPr>
          <w:p>
            <w:pPr>
              <w:rPr>
                <w:rFonts w:ascii="仿宋_GB2312" w:hAnsi="仿宋_GB2312" w:eastAsia="仿宋_GB2312"/>
                <w:sz w:val="24"/>
                <w:szCs w:val="24"/>
              </w:rPr>
            </w:pPr>
          </w:p>
        </w:tc>
        <w:tc>
          <w:tcPr>
            <w:tcW w:w="1164" w:type="dxa"/>
            <w:vMerge w:val="continue"/>
            <w:tcBorders>
              <w:top w:val="nil"/>
            </w:tcBorders>
          </w:tcPr>
          <w:p>
            <w:pPr>
              <w:rPr>
                <w:rFonts w:ascii="仿宋_GB2312" w:hAnsi="仿宋_GB2312" w:eastAsia="仿宋_GB2312"/>
                <w:sz w:val="24"/>
                <w:szCs w:val="24"/>
              </w:rPr>
            </w:pPr>
          </w:p>
        </w:tc>
        <w:tc>
          <w:tcPr>
            <w:tcW w:w="1132" w:type="dxa"/>
          </w:tcPr>
          <w:p>
            <w:pPr>
              <w:spacing w:line="310" w:lineRule="auto"/>
              <w:rPr>
                <w:rFonts w:ascii="仿宋_GB2312" w:hAnsi="仿宋_GB2312" w:eastAsia="仿宋_GB2312"/>
              </w:rPr>
            </w:pPr>
          </w:p>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录取信息</w:t>
            </w:r>
          </w:p>
        </w:tc>
        <w:tc>
          <w:tcPr>
            <w:tcW w:w="4110" w:type="dxa"/>
          </w:tcPr>
          <w:p>
            <w:pPr>
              <w:spacing w:line="310" w:lineRule="auto"/>
              <w:rPr>
                <w:rFonts w:ascii="仿宋_GB2312" w:hAnsi="仿宋_GB2312" w:eastAsia="仿宋_GB2312"/>
              </w:rPr>
            </w:pPr>
          </w:p>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录取新生信息。</w:t>
            </w:r>
          </w:p>
        </w:tc>
        <w:tc>
          <w:tcPr>
            <w:tcW w:w="1560" w:type="dxa"/>
          </w:tcPr>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信息形成或者变更之日起</w:t>
            </w:r>
            <w:r>
              <w:rPr>
                <w:rFonts w:ascii="仿宋_GB2312" w:hAnsi="仿宋_GB2312" w:eastAsia="仿宋_GB2312" w:cs="仿宋_GB2312"/>
              </w:rPr>
              <w:t>3</w:t>
            </w:r>
            <w:r>
              <w:rPr>
                <w:rFonts w:hint="eastAsia" w:ascii="仿宋_GB2312" w:hAnsi="仿宋_GB2312" w:eastAsia="仿宋_GB2312" w:cs="仿宋_GB2312"/>
              </w:rPr>
              <w:t>个工作日内</w:t>
            </w:r>
          </w:p>
        </w:tc>
        <w:tc>
          <w:tcPr>
            <w:tcW w:w="1025" w:type="dxa"/>
          </w:tcPr>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普通中小学</w:t>
            </w:r>
          </w:p>
        </w:tc>
        <w:tc>
          <w:tcPr>
            <w:tcW w:w="3328" w:type="dxa"/>
          </w:tcPr>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方便所有报名的学生和家长及时、便捷的获取信息的渠道和载体，比如网站查询，新媒体查询，短信通知，电话通知，张榜公布等</w:t>
            </w:r>
          </w:p>
        </w:tc>
        <w:tc>
          <w:tcPr>
            <w:tcW w:w="773" w:type="dxa"/>
          </w:tcPr>
          <w:p>
            <w:pPr>
              <w:rPr>
                <w:rFonts w:ascii="仿宋_GB2312" w:hAnsi="仿宋_GB2312" w:eastAsia="仿宋_GB2312"/>
                <w:sz w:val="24"/>
                <w:szCs w:val="24"/>
              </w:rPr>
            </w:pPr>
          </w:p>
        </w:tc>
        <w:tc>
          <w:tcPr>
            <w:tcW w:w="1058" w:type="dxa"/>
          </w:tcPr>
          <w:p>
            <w:pPr>
              <w:spacing w:line="310" w:lineRule="auto"/>
              <w:rPr>
                <w:rFonts w:ascii="仿宋_GB2312" w:hAnsi="仿宋_GB2312" w:eastAsia="仿宋_GB2312"/>
                <w:sz w:val="24"/>
                <w:szCs w:val="24"/>
              </w:rPr>
            </w:pPr>
            <w:r>
              <w:rPr>
                <w:rFonts w:hint="eastAsia" w:ascii="仿宋_GB2312" w:hAnsi="仿宋_GB2312" w:eastAsia="仿宋_GB2312" w:cs="仿宋_GB2312"/>
              </w:rPr>
              <w:t>所有报名的学生和家长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660" w:type="dxa"/>
            <w:vMerge w:val="restart"/>
            <w:tcBorders>
              <w:bottom w:val="nil"/>
            </w:tcBorders>
          </w:tcPr>
          <w:p>
            <w:pPr>
              <w:spacing w:before="71" w:line="218" w:lineRule="auto"/>
              <w:ind w:left="75"/>
              <w:rPr>
                <w:rFonts w:ascii="仿宋" w:hAnsi="仿宋" w:eastAsia="仿宋"/>
                <w:spacing w:val="-2"/>
                <w:sz w:val="22"/>
                <w:szCs w:val="22"/>
              </w:rPr>
            </w:pPr>
          </w:p>
          <w:p>
            <w:pPr>
              <w:spacing w:before="71" w:line="218" w:lineRule="auto"/>
              <w:ind w:left="75"/>
              <w:rPr>
                <w:rFonts w:ascii="仿宋" w:hAnsi="仿宋" w:eastAsia="仿宋"/>
                <w:spacing w:val="-2"/>
                <w:sz w:val="22"/>
                <w:szCs w:val="22"/>
              </w:rPr>
            </w:pPr>
          </w:p>
          <w:p>
            <w:pPr>
              <w:spacing w:before="71" w:line="218" w:lineRule="auto"/>
              <w:ind w:left="75"/>
              <w:rPr>
                <w:rFonts w:ascii="仿宋" w:hAnsi="仿宋" w:eastAsia="仿宋"/>
                <w:spacing w:val="-2"/>
                <w:sz w:val="22"/>
                <w:szCs w:val="22"/>
              </w:rPr>
            </w:pPr>
          </w:p>
          <w:p>
            <w:pPr>
              <w:spacing w:before="71" w:line="218" w:lineRule="auto"/>
              <w:ind w:left="75"/>
              <w:rPr>
                <w:rFonts w:ascii="仿宋" w:hAnsi="仿宋" w:eastAsia="仿宋"/>
                <w:spacing w:val="-2"/>
                <w:sz w:val="22"/>
                <w:szCs w:val="22"/>
              </w:rPr>
            </w:pPr>
          </w:p>
          <w:p>
            <w:pPr>
              <w:spacing w:before="71" w:line="218" w:lineRule="auto"/>
              <w:ind w:left="75"/>
              <w:rPr>
                <w:rFonts w:ascii="仿宋" w:hAnsi="仿宋" w:eastAsia="仿宋"/>
                <w:spacing w:val="-2"/>
                <w:sz w:val="22"/>
                <w:szCs w:val="22"/>
              </w:rPr>
            </w:pPr>
          </w:p>
          <w:p>
            <w:pPr>
              <w:spacing w:before="71" w:line="218" w:lineRule="auto"/>
              <w:ind w:left="75"/>
              <w:rPr>
                <w:rFonts w:ascii="仿宋" w:hAnsi="仿宋" w:eastAsia="仿宋"/>
                <w:spacing w:val="-2"/>
                <w:sz w:val="22"/>
                <w:szCs w:val="22"/>
              </w:rPr>
            </w:pPr>
          </w:p>
          <w:p>
            <w:pPr>
              <w:spacing w:before="71" w:line="218" w:lineRule="auto"/>
              <w:ind w:left="75"/>
              <w:rPr>
                <w:rFonts w:ascii="仿宋" w:hAnsi="仿宋" w:eastAsia="仿宋"/>
                <w:spacing w:val="-2"/>
                <w:sz w:val="22"/>
                <w:szCs w:val="22"/>
              </w:rPr>
            </w:pPr>
          </w:p>
          <w:p>
            <w:pPr>
              <w:spacing w:before="71" w:line="218" w:lineRule="auto"/>
              <w:ind w:left="75"/>
              <w:rPr>
                <w:rFonts w:ascii="仿宋" w:hAnsi="仿宋" w:eastAsia="仿宋"/>
                <w:spacing w:val="-2"/>
                <w:sz w:val="22"/>
                <w:szCs w:val="22"/>
              </w:rPr>
            </w:pPr>
          </w:p>
          <w:p>
            <w:pPr>
              <w:spacing w:before="71" w:line="218" w:lineRule="auto"/>
              <w:ind w:left="75"/>
              <w:rPr>
                <w:rFonts w:ascii="仿宋" w:hAnsi="仿宋" w:eastAsia="仿宋"/>
                <w:spacing w:val="-2"/>
                <w:sz w:val="22"/>
                <w:szCs w:val="22"/>
              </w:rPr>
            </w:pPr>
          </w:p>
          <w:p>
            <w:pPr>
              <w:spacing w:before="71" w:line="218" w:lineRule="auto"/>
              <w:ind w:left="75"/>
              <w:rPr>
                <w:rFonts w:ascii="仿宋" w:hAnsi="仿宋" w:eastAsia="仿宋" w:cs="仿宋"/>
                <w:spacing w:val="-2"/>
                <w:sz w:val="22"/>
                <w:szCs w:val="22"/>
              </w:rPr>
            </w:pPr>
            <w:r>
              <w:rPr>
                <w:rFonts w:ascii="仿宋" w:hAnsi="仿宋" w:eastAsia="仿宋" w:cs="仿宋"/>
                <w:spacing w:val="-2"/>
                <w:sz w:val="22"/>
                <w:szCs w:val="22"/>
              </w:rPr>
              <w:t>5</w:t>
            </w:r>
          </w:p>
        </w:tc>
        <w:tc>
          <w:tcPr>
            <w:tcW w:w="1164" w:type="dxa"/>
            <w:vMerge w:val="restart"/>
            <w:tcBorders>
              <w:bottom w:val="nil"/>
            </w:tcBorders>
          </w:tcPr>
          <w:p>
            <w:pPr>
              <w:spacing w:before="71" w:line="218" w:lineRule="auto"/>
              <w:ind w:left="75"/>
              <w:rPr>
                <w:rFonts w:ascii="仿宋" w:hAnsi="仿宋" w:eastAsia="仿宋" w:cs="仿宋"/>
                <w:spacing w:val="-2"/>
                <w:sz w:val="22"/>
                <w:szCs w:val="22"/>
              </w:rPr>
            </w:pPr>
          </w:p>
          <w:p>
            <w:pPr>
              <w:spacing w:before="71" w:line="218" w:lineRule="auto"/>
              <w:ind w:left="75"/>
              <w:rPr>
                <w:rFonts w:ascii="仿宋" w:hAnsi="仿宋" w:eastAsia="仿宋" w:cs="仿宋"/>
                <w:spacing w:val="-2"/>
                <w:sz w:val="22"/>
                <w:szCs w:val="22"/>
              </w:rPr>
            </w:pPr>
          </w:p>
          <w:p>
            <w:pPr>
              <w:spacing w:before="71" w:line="218" w:lineRule="auto"/>
              <w:ind w:left="75"/>
              <w:rPr>
                <w:rFonts w:ascii="仿宋" w:hAnsi="仿宋" w:eastAsia="仿宋" w:cs="仿宋"/>
                <w:spacing w:val="-2"/>
                <w:sz w:val="22"/>
                <w:szCs w:val="22"/>
              </w:rPr>
            </w:pPr>
          </w:p>
          <w:p>
            <w:pPr>
              <w:spacing w:before="71" w:line="218" w:lineRule="auto"/>
              <w:ind w:left="75"/>
              <w:rPr>
                <w:rFonts w:ascii="仿宋" w:hAnsi="仿宋" w:eastAsia="仿宋" w:cs="仿宋"/>
                <w:spacing w:val="-2"/>
                <w:sz w:val="22"/>
                <w:szCs w:val="22"/>
              </w:rPr>
            </w:pPr>
          </w:p>
          <w:p>
            <w:pPr>
              <w:spacing w:before="71" w:line="218" w:lineRule="auto"/>
              <w:ind w:left="75"/>
              <w:rPr>
                <w:rFonts w:ascii="仿宋" w:hAnsi="仿宋" w:eastAsia="仿宋" w:cs="仿宋"/>
                <w:spacing w:val="-2"/>
                <w:sz w:val="22"/>
                <w:szCs w:val="22"/>
              </w:rPr>
            </w:pPr>
          </w:p>
          <w:p>
            <w:pPr>
              <w:spacing w:before="71" w:line="218" w:lineRule="auto"/>
              <w:ind w:left="75"/>
              <w:rPr>
                <w:rFonts w:ascii="仿宋" w:hAnsi="仿宋" w:eastAsia="仿宋" w:cs="仿宋"/>
                <w:spacing w:val="-2"/>
                <w:sz w:val="22"/>
                <w:szCs w:val="22"/>
              </w:rPr>
            </w:pPr>
          </w:p>
          <w:p>
            <w:pPr>
              <w:spacing w:before="71" w:line="218" w:lineRule="auto"/>
              <w:ind w:left="75"/>
              <w:rPr>
                <w:rFonts w:ascii="仿宋" w:hAnsi="仿宋" w:eastAsia="仿宋" w:cs="仿宋"/>
                <w:spacing w:val="-2"/>
                <w:sz w:val="22"/>
                <w:szCs w:val="22"/>
              </w:rPr>
            </w:pPr>
          </w:p>
          <w:p>
            <w:pPr>
              <w:spacing w:before="71" w:line="218" w:lineRule="auto"/>
              <w:ind w:left="75"/>
              <w:rPr>
                <w:rFonts w:ascii="仿宋" w:hAnsi="仿宋" w:eastAsia="仿宋" w:cs="仿宋"/>
                <w:spacing w:val="-2"/>
                <w:sz w:val="22"/>
                <w:szCs w:val="22"/>
              </w:rPr>
            </w:pPr>
          </w:p>
          <w:p>
            <w:pPr>
              <w:spacing w:before="71" w:line="218" w:lineRule="auto"/>
              <w:ind w:left="75"/>
              <w:rPr>
                <w:rFonts w:ascii="仿宋" w:hAnsi="仿宋" w:eastAsia="仿宋" w:cs="仿宋"/>
                <w:spacing w:val="-2"/>
                <w:sz w:val="22"/>
                <w:szCs w:val="22"/>
              </w:rPr>
            </w:pPr>
          </w:p>
          <w:p>
            <w:pPr>
              <w:spacing w:before="71" w:line="218" w:lineRule="auto"/>
              <w:ind w:left="75"/>
              <w:rPr>
                <w:rFonts w:ascii="仿宋" w:hAnsi="仿宋" w:eastAsia="仿宋"/>
                <w:spacing w:val="-2"/>
                <w:sz w:val="22"/>
                <w:szCs w:val="22"/>
              </w:rPr>
            </w:pPr>
            <w:r>
              <w:rPr>
                <w:rFonts w:hint="eastAsia" w:ascii="仿宋" w:hAnsi="仿宋" w:eastAsia="仿宋" w:cs="仿宋"/>
                <w:spacing w:val="-2"/>
                <w:sz w:val="22"/>
                <w:szCs w:val="22"/>
              </w:rPr>
              <w:t>教育教学</w:t>
            </w:r>
          </w:p>
        </w:tc>
        <w:tc>
          <w:tcPr>
            <w:tcW w:w="1132" w:type="dxa"/>
          </w:tcPr>
          <w:p>
            <w:pPr>
              <w:spacing w:line="310" w:lineRule="auto"/>
              <w:rPr>
                <w:rFonts w:ascii="仿宋_GB2312" w:hAnsi="仿宋_GB2312" w:eastAsia="仿宋_GB2312"/>
              </w:rPr>
            </w:pPr>
          </w:p>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教学信息</w:t>
            </w:r>
          </w:p>
        </w:tc>
        <w:tc>
          <w:tcPr>
            <w:tcW w:w="4110" w:type="dxa"/>
          </w:tcPr>
          <w:p>
            <w:pPr>
              <w:spacing w:line="310" w:lineRule="auto"/>
              <w:rPr>
                <w:rFonts w:ascii="仿宋_GB2312" w:hAnsi="仿宋_GB2312" w:eastAsia="仿宋_GB2312"/>
              </w:rPr>
            </w:pPr>
          </w:p>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教学计划、教学活动等信息。</w:t>
            </w:r>
          </w:p>
        </w:tc>
        <w:tc>
          <w:tcPr>
            <w:tcW w:w="1560" w:type="dxa"/>
          </w:tcPr>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信息形成或者变更之日起</w:t>
            </w:r>
            <w:r>
              <w:rPr>
                <w:rFonts w:ascii="仿宋_GB2312" w:hAnsi="仿宋_GB2312" w:eastAsia="仿宋_GB2312" w:cs="仿宋_GB2312"/>
              </w:rPr>
              <w:t>20</w:t>
            </w:r>
            <w:r>
              <w:rPr>
                <w:rFonts w:hint="eastAsia" w:ascii="仿宋_GB2312" w:hAnsi="仿宋_GB2312" w:eastAsia="仿宋_GB2312" w:cs="仿宋_GB2312"/>
              </w:rPr>
              <w:t>个工作日内</w:t>
            </w:r>
          </w:p>
        </w:tc>
        <w:tc>
          <w:tcPr>
            <w:tcW w:w="1025" w:type="dxa"/>
          </w:tcPr>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普通中小学</w:t>
            </w:r>
          </w:p>
        </w:tc>
        <w:tc>
          <w:tcPr>
            <w:tcW w:w="3328" w:type="dxa"/>
          </w:tcPr>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学校、主管部门或本级人民政府的网站、新媒体均可</w:t>
            </w:r>
          </w:p>
        </w:tc>
        <w:tc>
          <w:tcPr>
            <w:tcW w:w="773" w:type="dxa"/>
          </w:tcPr>
          <w:p>
            <w:pPr>
              <w:spacing w:line="298" w:lineRule="auto"/>
              <w:rPr>
                <w:rFonts w:ascii="仿宋_GB2312" w:hAnsi="仿宋_GB2312" w:eastAsia="仿宋_GB2312"/>
                <w:sz w:val="24"/>
                <w:szCs w:val="24"/>
              </w:rPr>
            </w:pPr>
          </w:p>
          <w:p>
            <w:pPr>
              <w:spacing w:line="298" w:lineRule="auto"/>
              <w:rPr>
                <w:rFonts w:ascii="仿宋_GB2312" w:hAnsi="仿宋_GB2312" w:eastAsia="仿宋_GB2312"/>
                <w:sz w:val="24"/>
                <w:szCs w:val="24"/>
              </w:rPr>
            </w:pPr>
          </w:p>
          <w:p>
            <w:pPr>
              <w:spacing w:before="60"/>
              <w:ind w:left="337"/>
              <w:rPr>
                <w:rFonts w:ascii="仿宋_GB2312" w:hAnsi="仿宋_GB2312" w:eastAsia="仿宋_GB2312"/>
                <w:sz w:val="24"/>
                <w:szCs w:val="24"/>
              </w:rPr>
            </w:pPr>
            <w:r>
              <w:rPr>
                <w:rFonts w:hint="eastAsia" w:ascii="仿宋_GB2312" w:hAnsi="仿宋_GB2312" w:eastAsia="仿宋_GB2312" w:cs="仿宋_GB2312"/>
              </w:rPr>
              <w:t>√</w:t>
            </w:r>
          </w:p>
        </w:tc>
        <w:tc>
          <w:tcPr>
            <w:tcW w:w="1058" w:type="dxa"/>
          </w:tcPr>
          <w:p>
            <w:pPr>
              <w:rPr>
                <w:rFonts w:ascii="仿宋_GB2312" w:hAnsi="仿宋_GB2312" w:eastAsia="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6" w:hRule="atLeast"/>
        </w:trPr>
        <w:tc>
          <w:tcPr>
            <w:tcW w:w="660" w:type="dxa"/>
            <w:vMerge w:val="continue"/>
            <w:tcBorders>
              <w:top w:val="nil"/>
              <w:bottom w:val="nil"/>
            </w:tcBorders>
          </w:tcPr>
          <w:p>
            <w:pPr>
              <w:rPr>
                <w:rFonts w:ascii="仿宋_GB2312" w:hAnsi="仿宋_GB2312" w:eastAsia="仿宋_GB2312"/>
                <w:sz w:val="24"/>
                <w:szCs w:val="24"/>
              </w:rPr>
            </w:pPr>
          </w:p>
        </w:tc>
        <w:tc>
          <w:tcPr>
            <w:tcW w:w="1164" w:type="dxa"/>
            <w:vMerge w:val="continue"/>
            <w:tcBorders>
              <w:top w:val="nil"/>
              <w:bottom w:val="nil"/>
            </w:tcBorders>
          </w:tcPr>
          <w:p>
            <w:pPr>
              <w:rPr>
                <w:rFonts w:ascii="仿宋_GB2312" w:hAnsi="仿宋_GB2312" w:eastAsia="仿宋_GB2312"/>
                <w:sz w:val="24"/>
                <w:szCs w:val="24"/>
              </w:rPr>
            </w:pPr>
          </w:p>
        </w:tc>
        <w:tc>
          <w:tcPr>
            <w:tcW w:w="1132" w:type="dxa"/>
          </w:tcPr>
          <w:p>
            <w:pPr>
              <w:spacing w:line="310" w:lineRule="auto"/>
              <w:rPr>
                <w:rFonts w:ascii="仿宋_GB2312" w:hAnsi="仿宋_GB2312" w:eastAsia="仿宋_GB2312"/>
              </w:rPr>
            </w:pPr>
          </w:p>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教材教辅</w:t>
            </w:r>
          </w:p>
        </w:tc>
        <w:tc>
          <w:tcPr>
            <w:tcW w:w="4110" w:type="dxa"/>
          </w:tcPr>
          <w:p>
            <w:pPr>
              <w:spacing w:line="310" w:lineRule="auto"/>
              <w:rPr>
                <w:rFonts w:ascii="仿宋_GB2312" w:hAnsi="仿宋_GB2312" w:eastAsia="仿宋_GB2312"/>
              </w:rPr>
            </w:pPr>
          </w:p>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教科书和教辅材料选用、使用目录信息</w:t>
            </w:r>
          </w:p>
        </w:tc>
        <w:tc>
          <w:tcPr>
            <w:tcW w:w="1560" w:type="dxa"/>
          </w:tcPr>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信息形成或者变更之日起</w:t>
            </w:r>
            <w:r>
              <w:rPr>
                <w:rFonts w:ascii="仿宋_GB2312" w:hAnsi="仿宋_GB2312" w:eastAsia="仿宋_GB2312" w:cs="仿宋_GB2312"/>
              </w:rPr>
              <w:t>20</w:t>
            </w:r>
            <w:r>
              <w:rPr>
                <w:rFonts w:hint="eastAsia" w:ascii="仿宋_GB2312" w:hAnsi="仿宋_GB2312" w:eastAsia="仿宋_GB2312" w:cs="仿宋_GB2312"/>
              </w:rPr>
              <w:t>个工作日内</w:t>
            </w:r>
          </w:p>
        </w:tc>
        <w:tc>
          <w:tcPr>
            <w:tcW w:w="1025" w:type="dxa"/>
          </w:tcPr>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普通中小学</w:t>
            </w:r>
          </w:p>
        </w:tc>
        <w:tc>
          <w:tcPr>
            <w:tcW w:w="3328" w:type="dxa"/>
          </w:tcPr>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学校、主管部门或本级人民政府的网站、新媒体均可</w:t>
            </w:r>
          </w:p>
        </w:tc>
        <w:tc>
          <w:tcPr>
            <w:tcW w:w="773" w:type="dxa"/>
          </w:tcPr>
          <w:p>
            <w:pPr>
              <w:spacing w:line="299" w:lineRule="auto"/>
              <w:rPr>
                <w:rFonts w:ascii="仿宋_GB2312" w:hAnsi="仿宋_GB2312" w:eastAsia="仿宋_GB2312"/>
                <w:sz w:val="24"/>
                <w:szCs w:val="24"/>
              </w:rPr>
            </w:pPr>
          </w:p>
          <w:p>
            <w:pPr>
              <w:spacing w:line="300" w:lineRule="auto"/>
              <w:rPr>
                <w:rFonts w:ascii="仿宋_GB2312" w:hAnsi="仿宋_GB2312" w:eastAsia="仿宋_GB2312"/>
                <w:sz w:val="24"/>
                <w:szCs w:val="24"/>
              </w:rPr>
            </w:pPr>
          </w:p>
          <w:p>
            <w:pPr>
              <w:spacing w:before="61"/>
              <w:ind w:left="337"/>
              <w:rPr>
                <w:rFonts w:ascii="仿宋_GB2312" w:hAnsi="仿宋_GB2312" w:eastAsia="仿宋_GB2312"/>
                <w:sz w:val="24"/>
                <w:szCs w:val="24"/>
              </w:rPr>
            </w:pPr>
            <w:r>
              <w:rPr>
                <w:rFonts w:hint="eastAsia" w:ascii="仿宋_GB2312" w:hAnsi="仿宋_GB2312" w:eastAsia="仿宋_GB2312" w:cs="仿宋_GB2312"/>
              </w:rPr>
              <w:t>√</w:t>
            </w:r>
          </w:p>
        </w:tc>
        <w:tc>
          <w:tcPr>
            <w:tcW w:w="1058" w:type="dxa"/>
          </w:tcPr>
          <w:p>
            <w:pPr>
              <w:rPr>
                <w:rFonts w:ascii="仿宋_GB2312" w:hAnsi="仿宋_GB2312" w:eastAsia="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660" w:type="dxa"/>
            <w:vMerge w:val="continue"/>
            <w:tcBorders>
              <w:top w:val="nil"/>
            </w:tcBorders>
          </w:tcPr>
          <w:p>
            <w:pPr>
              <w:rPr>
                <w:rFonts w:ascii="仿宋_GB2312" w:hAnsi="仿宋_GB2312" w:eastAsia="仿宋_GB2312"/>
                <w:sz w:val="24"/>
                <w:szCs w:val="24"/>
              </w:rPr>
            </w:pPr>
          </w:p>
        </w:tc>
        <w:tc>
          <w:tcPr>
            <w:tcW w:w="1164" w:type="dxa"/>
            <w:vMerge w:val="continue"/>
            <w:tcBorders>
              <w:top w:val="nil"/>
            </w:tcBorders>
          </w:tcPr>
          <w:p>
            <w:pPr>
              <w:rPr>
                <w:rFonts w:ascii="仿宋_GB2312" w:hAnsi="仿宋_GB2312" w:eastAsia="仿宋_GB2312"/>
                <w:sz w:val="24"/>
                <w:szCs w:val="24"/>
              </w:rPr>
            </w:pPr>
          </w:p>
        </w:tc>
        <w:tc>
          <w:tcPr>
            <w:tcW w:w="1132" w:type="dxa"/>
          </w:tcPr>
          <w:p>
            <w:pPr>
              <w:spacing w:line="310" w:lineRule="auto"/>
              <w:rPr>
                <w:rFonts w:ascii="仿宋_GB2312" w:hAnsi="仿宋_GB2312" w:eastAsia="仿宋_GB2312"/>
              </w:rPr>
            </w:pPr>
          </w:p>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教研信息</w:t>
            </w:r>
          </w:p>
        </w:tc>
        <w:tc>
          <w:tcPr>
            <w:tcW w:w="4110" w:type="dxa"/>
          </w:tcPr>
          <w:p>
            <w:pPr>
              <w:spacing w:line="310" w:lineRule="auto"/>
              <w:rPr>
                <w:rFonts w:ascii="仿宋_GB2312" w:hAnsi="仿宋_GB2312" w:eastAsia="仿宋_GB2312"/>
              </w:rPr>
            </w:pPr>
          </w:p>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教学研究活动、成果等信息。</w:t>
            </w:r>
          </w:p>
        </w:tc>
        <w:tc>
          <w:tcPr>
            <w:tcW w:w="1560" w:type="dxa"/>
          </w:tcPr>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信息形成或者变更之日起</w:t>
            </w:r>
            <w:r>
              <w:rPr>
                <w:rFonts w:ascii="仿宋_GB2312" w:hAnsi="仿宋_GB2312" w:eastAsia="仿宋_GB2312" w:cs="仿宋_GB2312"/>
              </w:rPr>
              <w:t>20</w:t>
            </w:r>
            <w:r>
              <w:rPr>
                <w:rFonts w:hint="eastAsia" w:ascii="仿宋_GB2312" w:hAnsi="仿宋_GB2312" w:eastAsia="仿宋_GB2312" w:cs="仿宋_GB2312"/>
              </w:rPr>
              <w:t>个工作日内</w:t>
            </w:r>
          </w:p>
        </w:tc>
        <w:tc>
          <w:tcPr>
            <w:tcW w:w="1025" w:type="dxa"/>
          </w:tcPr>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普通中小学</w:t>
            </w:r>
          </w:p>
        </w:tc>
        <w:tc>
          <w:tcPr>
            <w:tcW w:w="3328" w:type="dxa"/>
          </w:tcPr>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学校、主管部门或本级人民政府的网站、新媒体均可</w:t>
            </w:r>
          </w:p>
        </w:tc>
        <w:tc>
          <w:tcPr>
            <w:tcW w:w="773" w:type="dxa"/>
          </w:tcPr>
          <w:p>
            <w:pPr>
              <w:spacing w:line="299" w:lineRule="auto"/>
              <w:rPr>
                <w:rFonts w:ascii="仿宋_GB2312" w:hAnsi="仿宋_GB2312" w:eastAsia="仿宋_GB2312"/>
                <w:sz w:val="24"/>
                <w:szCs w:val="24"/>
              </w:rPr>
            </w:pPr>
          </w:p>
          <w:p>
            <w:pPr>
              <w:spacing w:line="299" w:lineRule="auto"/>
              <w:rPr>
                <w:rFonts w:ascii="仿宋_GB2312" w:hAnsi="仿宋_GB2312" w:eastAsia="仿宋_GB2312"/>
                <w:sz w:val="24"/>
                <w:szCs w:val="24"/>
              </w:rPr>
            </w:pPr>
          </w:p>
          <w:p>
            <w:pPr>
              <w:spacing w:before="60"/>
              <w:ind w:left="337"/>
              <w:rPr>
                <w:rFonts w:ascii="仿宋_GB2312" w:hAnsi="仿宋_GB2312" w:eastAsia="仿宋_GB2312"/>
                <w:sz w:val="24"/>
                <w:szCs w:val="24"/>
              </w:rPr>
            </w:pPr>
            <w:r>
              <w:rPr>
                <w:rFonts w:hint="eastAsia" w:ascii="仿宋_GB2312" w:hAnsi="仿宋_GB2312" w:eastAsia="仿宋_GB2312" w:cs="仿宋_GB2312"/>
              </w:rPr>
              <w:t>√</w:t>
            </w:r>
          </w:p>
        </w:tc>
        <w:tc>
          <w:tcPr>
            <w:tcW w:w="1058" w:type="dxa"/>
          </w:tcPr>
          <w:p>
            <w:pPr>
              <w:rPr>
                <w:rFonts w:ascii="仿宋_GB2312" w:hAnsi="仿宋_GB2312" w:eastAsia="仿宋_GB2312"/>
                <w:sz w:val="24"/>
                <w:szCs w:val="24"/>
              </w:rPr>
            </w:pPr>
          </w:p>
        </w:tc>
      </w:tr>
    </w:tbl>
    <w:p>
      <w:pPr>
        <w:rPr>
          <w:rFonts w:ascii="仿宋_GB2312" w:hAnsi="仿宋_GB2312" w:eastAsia="仿宋_GB2312"/>
          <w:sz w:val="22"/>
          <w:szCs w:val="22"/>
        </w:rPr>
      </w:pPr>
    </w:p>
    <w:p>
      <w:pPr>
        <w:rPr>
          <w:rFonts w:ascii="仿宋_GB2312" w:hAnsi="仿宋_GB2312" w:eastAsia="仿宋_GB2312"/>
          <w:sz w:val="22"/>
          <w:szCs w:val="22"/>
        </w:rPr>
      </w:pPr>
    </w:p>
    <w:p>
      <w:pPr>
        <w:rPr>
          <w:rFonts w:ascii="仿宋_GB2312" w:hAnsi="仿宋_GB2312" w:eastAsia="仿宋_GB2312"/>
          <w:sz w:val="22"/>
          <w:szCs w:val="22"/>
        </w:rPr>
      </w:pPr>
    </w:p>
    <w:p>
      <w:pPr>
        <w:spacing w:line="36" w:lineRule="exact"/>
        <w:rPr>
          <w:rFonts w:ascii="仿宋_GB2312" w:hAnsi="仿宋_GB2312" w:eastAsia="仿宋_GB2312"/>
          <w:sz w:val="22"/>
          <w:szCs w:val="22"/>
        </w:rPr>
      </w:pPr>
    </w:p>
    <w:tbl>
      <w:tblPr>
        <w:tblStyle w:val="4"/>
        <w:tblW w:w="148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0"/>
        <w:gridCol w:w="1164"/>
        <w:gridCol w:w="1132"/>
        <w:gridCol w:w="4110"/>
        <w:gridCol w:w="1560"/>
        <w:gridCol w:w="1025"/>
        <w:gridCol w:w="3328"/>
        <w:gridCol w:w="773"/>
        <w:gridCol w:w="10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9" w:hRule="atLeast"/>
        </w:trPr>
        <w:tc>
          <w:tcPr>
            <w:tcW w:w="660" w:type="dxa"/>
            <w:vMerge w:val="restart"/>
            <w:tcBorders>
              <w:bottom w:val="nil"/>
            </w:tcBorders>
          </w:tcPr>
          <w:p>
            <w:pPr>
              <w:spacing w:before="71" w:line="218" w:lineRule="auto"/>
              <w:ind w:left="75"/>
              <w:rPr>
                <w:rFonts w:ascii="仿宋" w:hAnsi="仿宋" w:eastAsia="仿宋"/>
                <w:spacing w:val="-2"/>
                <w:sz w:val="22"/>
                <w:szCs w:val="22"/>
              </w:rPr>
            </w:pPr>
          </w:p>
          <w:p>
            <w:pPr>
              <w:spacing w:before="71" w:line="218" w:lineRule="auto"/>
              <w:ind w:left="75"/>
              <w:rPr>
                <w:rFonts w:ascii="仿宋" w:hAnsi="仿宋" w:eastAsia="仿宋"/>
                <w:spacing w:val="-2"/>
                <w:sz w:val="22"/>
                <w:szCs w:val="22"/>
              </w:rPr>
            </w:pPr>
          </w:p>
          <w:p>
            <w:pPr>
              <w:spacing w:before="71" w:line="218" w:lineRule="auto"/>
              <w:ind w:left="75"/>
              <w:rPr>
                <w:rFonts w:ascii="仿宋" w:hAnsi="仿宋" w:eastAsia="仿宋"/>
                <w:spacing w:val="-2"/>
                <w:sz w:val="22"/>
                <w:szCs w:val="22"/>
              </w:rPr>
            </w:pPr>
          </w:p>
          <w:p>
            <w:pPr>
              <w:spacing w:before="71" w:line="218" w:lineRule="auto"/>
              <w:ind w:left="75"/>
              <w:rPr>
                <w:rFonts w:ascii="仿宋" w:hAnsi="仿宋" w:eastAsia="仿宋"/>
                <w:spacing w:val="-2"/>
                <w:sz w:val="22"/>
                <w:szCs w:val="22"/>
              </w:rPr>
            </w:pPr>
          </w:p>
          <w:p>
            <w:pPr>
              <w:spacing w:before="71" w:line="218" w:lineRule="auto"/>
              <w:ind w:left="75"/>
              <w:rPr>
                <w:rFonts w:ascii="仿宋" w:hAnsi="仿宋" w:eastAsia="仿宋"/>
                <w:spacing w:val="-2"/>
                <w:sz w:val="22"/>
                <w:szCs w:val="22"/>
              </w:rPr>
            </w:pPr>
          </w:p>
          <w:p>
            <w:pPr>
              <w:spacing w:before="71" w:line="218" w:lineRule="auto"/>
              <w:ind w:left="75"/>
              <w:rPr>
                <w:rFonts w:ascii="仿宋" w:hAnsi="仿宋" w:eastAsia="仿宋"/>
                <w:spacing w:val="-2"/>
                <w:sz w:val="22"/>
                <w:szCs w:val="22"/>
              </w:rPr>
            </w:pPr>
          </w:p>
          <w:p>
            <w:pPr>
              <w:spacing w:before="71" w:line="218" w:lineRule="auto"/>
              <w:ind w:left="75"/>
              <w:rPr>
                <w:rFonts w:ascii="仿宋" w:hAnsi="仿宋" w:eastAsia="仿宋" w:cs="仿宋"/>
                <w:spacing w:val="-2"/>
                <w:sz w:val="22"/>
                <w:szCs w:val="22"/>
              </w:rPr>
            </w:pPr>
            <w:r>
              <w:rPr>
                <w:rFonts w:ascii="仿宋" w:hAnsi="仿宋" w:eastAsia="仿宋" w:cs="仿宋"/>
                <w:spacing w:val="-2"/>
                <w:sz w:val="22"/>
                <w:szCs w:val="22"/>
              </w:rPr>
              <w:t>6</w:t>
            </w:r>
          </w:p>
        </w:tc>
        <w:tc>
          <w:tcPr>
            <w:tcW w:w="1164" w:type="dxa"/>
            <w:vMerge w:val="restart"/>
            <w:tcBorders>
              <w:bottom w:val="nil"/>
            </w:tcBorders>
          </w:tcPr>
          <w:p>
            <w:pPr>
              <w:spacing w:before="71" w:line="218" w:lineRule="auto"/>
              <w:ind w:left="75"/>
              <w:rPr>
                <w:rFonts w:ascii="仿宋" w:hAnsi="仿宋" w:eastAsia="仿宋" w:cs="仿宋"/>
                <w:spacing w:val="-2"/>
                <w:sz w:val="22"/>
                <w:szCs w:val="22"/>
              </w:rPr>
            </w:pPr>
          </w:p>
          <w:p>
            <w:pPr>
              <w:spacing w:before="71" w:line="218" w:lineRule="auto"/>
              <w:ind w:left="75"/>
              <w:rPr>
                <w:rFonts w:ascii="仿宋" w:hAnsi="仿宋" w:eastAsia="仿宋" w:cs="仿宋"/>
                <w:spacing w:val="-2"/>
                <w:sz w:val="22"/>
                <w:szCs w:val="22"/>
              </w:rPr>
            </w:pPr>
          </w:p>
          <w:p>
            <w:pPr>
              <w:spacing w:before="71" w:line="218" w:lineRule="auto"/>
              <w:ind w:left="75"/>
              <w:rPr>
                <w:rFonts w:ascii="仿宋" w:hAnsi="仿宋" w:eastAsia="仿宋" w:cs="仿宋"/>
                <w:spacing w:val="-2"/>
                <w:sz w:val="22"/>
                <w:szCs w:val="22"/>
              </w:rPr>
            </w:pPr>
          </w:p>
          <w:p>
            <w:pPr>
              <w:spacing w:before="71" w:line="218" w:lineRule="auto"/>
              <w:ind w:left="75"/>
              <w:rPr>
                <w:rFonts w:ascii="仿宋" w:hAnsi="仿宋" w:eastAsia="仿宋" w:cs="仿宋"/>
                <w:spacing w:val="-2"/>
                <w:sz w:val="22"/>
                <w:szCs w:val="22"/>
              </w:rPr>
            </w:pPr>
          </w:p>
          <w:p>
            <w:pPr>
              <w:spacing w:before="71" w:line="218" w:lineRule="auto"/>
              <w:ind w:left="75"/>
              <w:rPr>
                <w:rFonts w:ascii="仿宋" w:hAnsi="仿宋" w:eastAsia="仿宋" w:cs="仿宋"/>
                <w:spacing w:val="-2"/>
                <w:sz w:val="22"/>
                <w:szCs w:val="22"/>
              </w:rPr>
            </w:pPr>
          </w:p>
          <w:p>
            <w:pPr>
              <w:spacing w:before="71" w:line="218" w:lineRule="auto"/>
              <w:ind w:left="75"/>
              <w:rPr>
                <w:rFonts w:ascii="仿宋" w:hAnsi="仿宋" w:eastAsia="仿宋" w:cs="仿宋"/>
                <w:spacing w:val="-2"/>
                <w:sz w:val="22"/>
                <w:szCs w:val="22"/>
              </w:rPr>
            </w:pPr>
          </w:p>
          <w:p>
            <w:pPr>
              <w:spacing w:before="71" w:line="218" w:lineRule="auto"/>
              <w:ind w:left="75"/>
              <w:rPr>
                <w:rFonts w:ascii="仿宋" w:hAnsi="仿宋" w:eastAsia="仿宋"/>
                <w:spacing w:val="-2"/>
                <w:sz w:val="22"/>
                <w:szCs w:val="22"/>
              </w:rPr>
            </w:pPr>
            <w:r>
              <w:rPr>
                <w:rFonts w:hint="eastAsia" w:ascii="仿宋" w:hAnsi="仿宋" w:eastAsia="仿宋" w:cs="仿宋"/>
                <w:spacing w:val="-2"/>
                <w:sz w:val="22"/>
                <w:szCs w:val="22"/>
              </w:rPr>
              <w:t>教师管理</w:t>
            </w:r>
          </w:p>
        </w:tc>
        <w:tc>
          <w:tcPr>
            <w:tcW w:w="1132" w:type="dxa"/>
          </w:tcPr>
          <w:p>
            <w:pPr>
              <w:spacing w:line="310" w:lineRule="auto"/>
              <w:rPr>
                <w:rFonts w:ascii="仿宋_GB2312" w:hAnsi="仿宋_GB2312" w:eastAsia="仿宋_GB2312"/>
              </w:rPr>
            </w:pPr>
          </w:p>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教师招聘</w:t>
            </w:r>
          </w:p>
        </w:tc>
        <w:tc>
          <w:tcPr>
            <w:tcW w:w="4110" w:type="dxa"/>
          </w:tcPr>
          <w:p>
            <w:pPr>
              <w:spacing w:line="310" w:lineRule="auto"/>
              <w:rPr>
                <w:rFonts w:ascii="仿宋_GB2312" w:hAnsi="仿宋_GB2312" w:eastAsia="仿宋_GB2312"/>
              </w:rPr>
            </w:pPr>
          </w:p>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本校的教师招聘计划；拟聘用人员名单等。</w:t>
            </w:r>
          </w:p>
        </w:tc>
        <w:tc>
          <w:tcPr>
            <w:tcW w:w="1560" w:type="dxa"/>
          </w:tcPr>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信息形成或者变更之日起</w:t>
            </w:r>
            <w:r>
              <w:rPr>
                <w:rFonts w:ascii="仿宋_GB2312" w:hAnsi="仿宋_GB2312" w:eastAsia="仿宋_GB2312" w:cs="仿宋_GB2312"/>
              </w:rPr>
              <w:t>20</w:t>
            </w:r>
            <w:r>
              <w:rPr>
                <w:rFonts w:hint="eastAsia" w:ascii="仿宋_GB2312" w:hAnsi="仿宋_GB2312" w:eastAsia="仿宋_GB2312" w:cs="仿宋_GB2312"/>
              </w:rPr>
              <w:t>个工作日内</w:t>
            </w:r>
          </w:p>
        </w:tc>
        <w:tc>
          <w:tcPr>
            <w:tcW w:w="1025" w:type="dxa"/>
          </w:tcPr>
          <w:p>
            <w:pPr>
              <w:spacing w:line="310" w:lineRule="auto"/>
              <w:rPr>
                <w:rFonts w:ascii="仿宋_GB2312" w:hAnsi="仿宋_GB2312" w:eastAsia="仿宋_GB2312"/>
              </w:rPr>
            </w:pPr>
          </w:p>
          <w:p>
            <w:pPr>
              <w:spacing w:line="310" w:lineRule="auto"/>
              <w:rPr>
                <w:rFonts w:ascii="仿宋_GB2312" w:hAnsi="仿宋_GB2312" w:eastAsia="仿宋_GB2312" w:cs="仿宋_GB2312"/>
              </w:rPr>
            </w:pPr>
            <w:r>
              <w:rPr>
                <w:rFonts w:hint="eastAsia" w:ascii="仿宋_GB2312" w:hAnsi="仿宋_GB2312" w:eastAsia="仿宋_GB2312" w:cs="仿宋_GB2312"/>
              </w:rPr>
              <w:t>普通中小学</w:t>
            </w:r>
            <w:r>
              <w:rPr>
                <w:rFonts w:ascii="仿宋_GB2312" w:hAnsi="仿宋_GB2312" w:eastAsia="仿宋_GB2312" w:cs="仿宋_GB2312"/>
              </w:rPr>
              <w:t>(</w:t>
            </w:r>
            <w:r>
              <w:rPr>
                <w:rFonts w:hint="eastAsia" w:ascii="仿宋_GB2312" w:hAnsi="仿宋_GB2312" w:eastAsia="仿宋_GB2312" w:cs="仿宋_GB2312"/>
              </w:rPr>
              <w:t>民办学校除外</w:t>
            </w:r>
            <w:r>
              <w:rPr>
                <w:rFonts w:ascii="仿宋_GB2312" w:hAnsi="仿宋_GB2312" w:eastAsia="仿宋_GB2312" w:cs="仿宋_GB2312"/>
              </w:rPr>
              <w:t>)</w:t>
            </w:r>
          </w:p>
        </w:tc>
        <w:tc>
          <w:tcPr>
            <w:tcW w:w="3328" w:type="dxa"/>
          </w:tcPr>
          <w:p>
            <w:pPr>
              <w:spacing w:line="310" w:lineRule="auto"/>
              <w:rPr>
                <w:rFonts w:ascii="仿宋_GB2312" w:hAnsi="仿宋_GB2312" w:eastAsia="仿宋_GB2312" w:cs="仿宋_GB2312"/>
              </w:rPr>
            </w:pPr>
          </w:p>
          <w:p>
            <w:pPr>
              <w:spacing w:line="310" w:lineRule="auto"/>
              <w:rPr>
                <w:rFonts w:ascii="仿宋_GB2312" w:hAnsi="仿宋_GB2312" w:eastAsia="仿宋_GB2312"/>
              </w:rPr>
            </w:pPr>
            <w:r>
              <w:rPr>
                <w:rFonts w:hint="eastAsia" w:ascii="仿宋_GB2312" w:hAnsi="仿宋_GB2312" w:eastAsia="仿宋_GB2312" w:cs="仿宋_GB2312"/>
              </w:rPr>
              <w:t>学校、主管部门或本级人民政府的网站、新媒体均可</w:t>
            </w:r>
          </w:p>
        </w:tc>
        <w:tc>
          <w:tcPr>
            <w:tcW w:w="773" w:type="dxa"/>
          </w:tcPr>
          <w:p>
            <w:pPr>
              <w:spacing w:line="354" w:lineRule="auto"/>
              <w:rPr>
                <w:rFonts w:ascii="仿宋_GB2312" w:hAnsi="仿宋_GB2312" w:eastAsia="仿宋_GB2312"/>
                <w:sz w:val="24"/>
                <w:szCs w:val="24"/>
              </w:rPr>
            </w:pPr>
          </w:p>
          <w:p>
            <w:pPr>
              <w:spacing w:line="354" w:lineRule="auto"/>
              <w:rPr>
                <w:rFonts w:ascii="仿宋_GB2312" w:hAnsi="仿宋_GB2312" w:eastAsia="仿宋_GB2312"/>
                <w:sz w:val="24"/>
                <w:szCs w:val="24"/>
              </w:rPr>
            </w:pPr>
          </w:p>
          <w:p>
            <w:pPr>
              <w:spacing w:before="60"/>
              <w:ind w:left="337"/>
              <w:rPr>
                <w:rFonts w:ascii="仿宋_GB2312" w:hAnsi="仿宋_GB2312" w:eastAsia="仿宋_GB2312"/>
                <w:sz w:val="24"/>
                <w:szCs w:val="24"/>
              </w:rPr>
            </w:pPr>
            <w:r>
              <w:rPr>
                <w:rFonts w:hint="eastAsia" w:ascii="仿宋_GB2312" w:hAnsi="仿宋_GB2312" w:eastAsia="仿宋_GB2312" w:cs="仿宋_GB2312"/>
              </w:rPr>
              <w:t>√</w:t>
            </w:r>
          </w:p>
        </w:tc>
        <w:tc>
          <w:tcPr>
            <w:tcW w:w="1058" w:type="dxa"/>
          </w:tcPr>
          <w:p>
            <w:pPr>
              <w:rPr>
                <w:rFonts w:ascii="仿宋_GB2312" w:hAnsi="仿宋_GB2312" w:eastAsia="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4" w:hRule="atLeast"/>
        </w:trPr>
        <w:tc>
          <w:tcPr>
            <w:tcW w:w="660" w:type="dxa"/>
            <w:vMerge w:val="continue"/>
            <w:tcBorders>
              <w:top w:val="nil"/>
            </w:tcBorders>
          </w:tcPr>
          <w:p>
            <w:pPr>
              <w:rPr>
                <w:rFonts w:ascii="仿宋_GB2312" w:hAnsi="仿宋_GB2312" w:eastAsia="仿宋_GB2312"/>
                <w:sz w:val="24"/>
                <w:szCs w:val="24"/>
              </w:rPr>
            </w:pPr>
          </w:p>
        </w:tc>
        <w:tc>
          <w:tcPr>
            <w:tcW w:w="1164" w:type="dxa"/>
            <w:vMerge w:val="continue"/>
            <w:tcBorders>
              <w:top w:val="nil"/>
            </w:tcBorders>
          </w:tcPr>
          <w:p>
            <w:pPr>
              <w:rPr>
                <w:rFonts w:ascii="仿宋_GB2312" w:hAnsi="仿宋_GB2312" w:eastAsia="仿宋_GB2312"/>
                <w:sz w:val="24"/>
                <w:szCs w:val="24"/>
              </w:rPr>
            </w:pPr>
          </w:p>
        </w:tc>
        <w:tc>
          <w:tcPr>
            <w:tcW w:w="1132" w:type="dxa"/>
          </w:tcPr>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评先树优</w:t>
            </w:r>
          </w:p>
        </w:tc>
        <w:tc>
          <w:tcPr>
            <w:tcW w:w="4110" w:type="dxa"/>
          </w:tcPr>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对教师县级</w:t>
            </w:r>
            <w:r>
              <w:rPr>
                <w:rFonts w:ascii="仿宋_GB2312" w:hAnsi="仿宋_GB2312" w:eastAsia="仿宋_GB2312" w:cs="仿宋_GB2312"/>
              </w:rPr>
              <w:t>(</w:t>
            </w:r>
            <w:r>
              <w:rPr>
                <w:rFonts w:hint="eastAsia" w:ascii="仿宋_GB2312" w:hAnsi="仿宋_GB2312" w:eastAsia="仿宋_GB2312" w:cs="仿宋_GB2312"/>
              </w:rPr>
              <w:t>含</w:t>
            </w:r>
            <w:r>
              <w:rPr>
                <w:rFonts w:ascii="仿宋_GB2312" w:hAnsi="仿宋_GB2312" w:eastAsia="仿宋_GB2312" w:cs="仿宋_GB2312"/>
              </w:rPr>
              <w:t>)</w:t>
            </w:r>
            <w:r>
              <w:rPr>
                <w:rFonts w:hint="eastAsia" w:ascii="仿宋_GB2312" w:hAnsi="仿宋_GB2312" w:eastAsia="仿宋_GB2312" w:cs="仿宋_GB2312"/>
              </w:rPr>
              <w:t>以上各类评先树优、表彰奖励等的拟推荐人员名单。</w:t>
            </w:r>
          </w:p>
        </w:tc>
        <w:tc>
          <w:tcPr>
            <w:tcW w:w="1560" w:type="dxa"/>
          </w:tcPr>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信息形成或者变更之日起</w:t>
            </w:r>
            <w:r>
              <w:rPr>
                <w:rFonts w:ascii="仿宋_GB2312" w:hAnsi="仿宋_GB2312" w:eastAsia="仿宋_GB2312" w:cs="仿宋_GB2312"/>
              </w:rPr>
              <w:t>20</w:t>
            </w:r>
            <w:r>
              <w:rPr>
                <w:rFonts w:hint="eastAsia" w:ascii="仿宋_GB2312" w:hAnsi="仿宋_GB2312" w:eastAsia="仿宋_GB2312" w:cs="仿宋_GB2312"/>
              </w:rPr>
              <w:t>个工作日内</w:t>
            </w:r>
          </w:p>
        </w:tc>
        <w:tc>
          <w:tcPr>
            <w:tcW w:w="1025" w:type="dxa"/>
          </w:tcPr>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普通中小学</w:t>
            </w:r>
          </w:p>
        </w:tc>
        <w:tc>
          <w:tcPr>
            <w:tcW w:w="3328" w:type="dxa"/>
          </w:tcPr>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学校、主管部门或本级人民政府的网站、新媒体均可</w:t>
            </w:r>
          </w:p>
        </w:tc>
        <w:tc>
          <w:tcPr>
            <w:tcW w:w="773" w:type="dxa"/>
          </w:tcPr>
          <w:p>
            <w:pPr>
              <w:spacing w:line="352" w:lineRule="auto"/>
              <w:rPr>
                <w:rFonts w:ascii="仿宋_GB2312" w:hAnsi="仿宋_GB2312" w:eastAsia="仿宋_GB2312"/>
                <w:sz w:val="24"/>
                <w:szCs w:val="24"/>
              </w:rPr>
            </w:pPr>
          </w:p>
          <w:p>
            <w:pPr>
              <w:spacing w:line="353" w:lineRule="auto"/>
              <w:rPr>
                <w:rFonts w:ascii="仿宋_GB2312" w:hAnsi="仿宋_GB2312" w:eastAsia="仿宋_GB2312"/>
                <w:sz w:val="24"/>
                <w:szCs w:val="24"/>
              </w:rPr>
            </w:pPr>
          </w:p>
          <w:p>
            <w:pPr>
              <w:spacing w:before="60"/>
              <w:ind w:left="337"/>
              <w:rPr>
                <w:rFonts w:ascii="仿宋_GB2312" w:hAnsi="仿宋_GB2312" w:eastAsia="仿宋_GB2312"/>
                <w:sz w:val="24"/>
                <w:szCs w:val="24"/>
              </w:rPr>
            </w:pPr>
            <w:r>
              <w:rPr>
                <w:rFonts w:hint="eastAsia" w:ascii="仿宋_GB2312" w:hAnsi="仿宋_GB2312" w:eastAsia="仿宋_GB2312" w:cs="仿宋_GB2312"/>
              </w:rPr>
              <w:t>√</w:t>
            </w:r>
          </w:p>
        </w:tc>
        <w:tc>
          <w:tcPr>
            <w:tcW w:w="1058" w:type="dxa"/>
          </w:tcPr>
          <w:p>
            <w:pPr>
              <w:rPr>
                <w:rFonts w:ascii="仿宋_GB2312" w:hAnsi="仿宋_GB2312" w:eastAsia="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2" w:hRule="atLeast"/>
        </w:trPr>
        <w:tc>
          <w:tcPr>
            <w:tcW w:w="660" w:type="dxa"/>
            <w:vMerge w:val="restart"/>
            <w:tcBorders>
              <w:bottom w:val="nil"/>
            </w:tcBorders>
          </w:tcPr>
          <w:p>
            <w:pPr>
              <w:spacing w:before="71" w:line="218" w:lineRule="auto"/>
              <w:ind w:left="75"/>
              <w:rPr>
                <w:rFonts w:ascii="仿宋" w:hAnsi="仿宋" w:eastAsia="仿宋"/>
                <w:spacing w:val="-2"/>
                <w:sz w:val="22"/>
                <w:szCs w:val="22"/>
              </w:rPr>
            </w:pPr>
          </w:p>
          <w:p>
            <w:pPr>
              <w:spacing w:before="71" w:line="218" w:lineRule="auto"/>
              <w:ind w:left="75"/>
              <w:rPr>
                <w:rFonts w:ascii="仿宋" w:hAnsi="仿宋" w:eastAsia="仿宋"/>
                <w:spacing w:val="-2"/>
                <w:sz w:val="22"/>
                <w:szCs w:val="22"/>
              </w:rPr>
            </w:pPr>
          </w:p>
          <w:p>
            <w:pPr>
              <w:spacing w:before="71" w:line="218" w:lineRule="auto"/>
              <w:ind w:left="75"/>
              <w:rPr>
                <w:rFonts w:ascii="仿宋" w:hAnsi="仿宋" w:eastAsia="仿宋"/>
                <w:spacing w:val="-2"/>
                <w:sz w:val="22"/>
                <w:szCs w:val="22"/>
              </w:rPr>
            </w:pPr>
          </w:p>
          <w:p>
            <w:pPr>
              <w:spacing w:before="71" w:line="218" w:lineRule="auto"/>
              <w:ind w:left="75"/>
              <w:rPr>
                <w:rFonts w:ascii="仿宋" w:hAnsi="仿宋" w:eastAsia="仿宋"/>
                <w:spacing w:val="-2"/>
                <w:sz w:val="22"/>
                <w:szCs w:val="22"/>
              </w:rPr>
            </w:pPr>
          </w:p>
          <w:p>
            <w:pPr>
              <w:spacing w:before="71" w:line="218" w:lineRule="auto"/>
              <w:ind w:left="75"/>
              <w:rPr>
                <w:rFonts w:ascii="仿宋" w:hAnsi="仿宋" w:eastAsia="仿宋"/>
                <w:spacing w:val="-2"/>
                <w:sz w:val="22"/>
                <w:szCs w:val="22"/>
              </w:rPr>
            </w:pPr>
          </w:p>
          <w:p>
            <w:pPr>
              <w:spacing w:before="71" w:line="218" w:lineRule="auto"/>
              <w:ind w:left="75"/>
              <w:rPr>
                <w:rFonts w:ascii="仿宋" w:hAnsi="仿宋" w:eastAsia="仿宋"/>
                <w:spacing w:val="-2"/>
                <w:sz w:val="22"/>
                <w:szCs w:val="22"/>
              </w:rPr>
            </w:pPr>
          </w:p>
          <w:p>
            <w:pPr>
              <w:spacing w:before="71" w:line="218" w:lineRule="auto"/>
              <w:ind w:left="75"/>
              <w:rPr>
                <w:rFonts w:ascii="仿宋" w:hAnsi="仿宋" w:eastAsia="仿宋" w:cs="仿宋"/>
                <w:spacing w:val="-2"/>
                <w:sz w:val="22"/>
                <w:szCs w:val="22"/>
              </w:rPr>
            </w:pPr>
            <w:r>
              <w:rPr>
                <w:rFonts w:ascii="仿宋" w:hAnsi="仿宋" w:eastAsia="仿宋" w:cs="仿宋"/>
                <w:spacing w:val="-2"/>
                <w:sz w:val="22"/>
                <w:szCs w:val="22"/>
              </w:rPr>
              <w:t>7</w:t>
            </w:r>
          </w:p>
        </w:tc>
        <w:tc>
          <w:tcPr>
            <w:tcW w:w="1164" w:type="dxa"/>
            <w:vMerge w:val="restart"/>
            <w:tcBorders>
              <w:bottom w:val="nil"/>
            </w:tcBorders>
          </w:tcPr>
          <w:p>
            <w:pPr>
              <w:spacing w:before="71" w:line="218" w:lineRule="auto"/>
              <w:ind w:left="75"/>
              <w:rPr>
                <w:rFonts w:ascii="仿宋" w:hAnsi="仿宋" w:eastAsia="仿宋" w:cs="仿宋"/>
                <w:spacing w:val="-2"/>
                <w:sz w:val="22"/>
                <w:szCs w:val="22"/>
              </w:rPr>
            </w:pPr>
          </w:p>
          <w:p>
            <w:pPr>
              <w:spacing w:before="71" w:line="218" w:lineRule="auto"/>
              <w:ind w:left="75"/>
              <w:rPr>
                <w:rFonts w:ascii="仿宋" w:hAnsi="仿宋" w:eastAsia="仿宋" w:cs="仿宋"/>
                <w:spacing w:val="-2"/>
                <w:sz w:val="22"/>
                <w:szCs w:val="22"/>
              </w:rPr>
            </w:pPr>
          </w:p>
          <w:p>
            <w:pPr>
              <w:spacing w:before="71" w:line="218" w:lineRule="auto"/>
              <w:ind w:left="75"/>
              <w:rPr>
                <w:rFonts w:ascii="仿宋" w:hAnsi="仿宋" w:eastAsia="仿宋" w:cs="仿宋"/>
                <w:spacing w:val="-2"/>
                <w:sz w:val="22"/>
                <w:szCs w:val="22"/>
              </w:rPr>
            </w:pPr>
          </w:p>
          <w:p>
            <w:pPr>
              <w:spacing w:before="71" w:line="218" w:lineRule="auto"/>
              <w:ind w:left="75"/>
              <w:rPr>
                <w:rFonts w:ascii="仿宋" w:hAnsi="仿宋" w:eastAsia="仿宋" w:cs="仿宋"/>
                <w:spacing w:val="-2"/>
                <w:sz w:val="22"/>
                <w:szCs w:val="22"/>
              </w:rPr>
            </w:pPr>
          </w:p>
          <w:p>
            <w:pPr>
              <w:spacing w:before="71" w:line="218" w:lineRule="auto"/>
              <w:ind w:left="75"/>
              <w:rPr>
                <w:rFonts w:ascii="仿宋" w:hAnsi="仿宋" w:eastAsia="仿宋" w:cs="仿宋"/>
                <w:spacing w:val="-2"/>
                <w:sz w:val="22"/>
                <w:szCs w:val="22"/>
              </w:rPr>
            </w:pPr>
          </w:p>
          <w:p>
            <w:pPr>
              <w:spacing w:before="71" w:line="218" w:lineRule="auto"/>
              <w:ind w:left="75"/>
              <w:rPr>
                <w:rFonts w:ascii="仿宋" w:hAnsi="仿宋" w:eastAsia="仿宋" w:cs="仿宋"/>
                <w:spacing w:val="-2"/>
                <w:sz w:val="22"/>
                <w:szCs w:val="22"/>
              </w:rPr>
            </w:pPr>
          </w:p>
          <w:p>
            <w:pPr>
              <w:spacing w:before="71" w:line="218" w:lineRule="auto"/>
              <w:ind w:left="75"/>
              <w:rPr>
                <w:rFonts w:ascii="仿宋" w:hAnsi="仿宋" w:eastAsia="仿宋"/>
                <w:spacing w:val="-2"/>
                <w:sz w:val="22"/>
                <w:szCs w:val="22"/>
              </w:rPr>
            </w:pPr>
            <w:r>
              <w:rPr>
                <w:rFonts w:hint="eastAsia" w:ascii="仿宋" w:hAnsi="仿宋" w:eastAsia="仿宋" w:cs="仿宋"/>
                <w:spacing w:val="-2"/>
                <w:sz w:val="22"/>
                <w:szCs w:val="22"/>
              </w:rPr>
              <w:t>学生管理</w:t>
            </w:r>
          </w:p>
        </w:tc>
        <w:tc>
          <w:tcPr>
            <w:tcW w:w="1132" w:type="dxa"/>
          </w:tcPr>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学生资助</w:t>
            </w:r>
          </w:p>
        </w:tc>
        <w:tc>
          <w:tcPr>
            <w:tcW w:w="4110" w:type="dxa"/>
          </w:tcPr>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适用于本校的学生资助政策、申请指南等</w:t>
            </w:r>
          </w:p>
        </w:tc>
        <w:tc>
          <w:tcPr>
            <w:tcW w:w="1560" w:type="dxa"/>
          </w:tcPr>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信息形成或者变更之日起</w:t>
            </w:r>
            <w:r>
              <w:rPr>
                <w:rFonts w:ascii="仿宋_GB2312" w:hAnsi="仿宋_GB2312" w:eastAsia="仿宋_GB2312" w:cs="仿宋_GB2312"/>
              </w:rPr>
              <w:t>20</w:t>
            </w:r>
            <w:r>
              <w:rPr>
                <w:rFonts w:hint="eastAsia" w:ascii="仿宋_GB2312" w:hAnsi="仿宋_GB2312" w:eastAsia="仿宋_GB2312" w:cs="仿宋_GB2312"/>
              </w:rPr>
              <w:t>个工作日内</w:t>
            </w:r>
          </w:p>
        </w:tc>
        <w:tc>
          <w:tcPr>
            <w:tcW w:w="1025" w:type="dxa"/>
          </w:tcPr>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普通中小学</w:t>
            </w:r>
          </w:p>
        </w:tc>
        <w:tc>
          <w:tcPr>
            <w:tcW w:w="3328" w:type="dxa"/>
          </w:tcPr>
          <w:p>
            <w:pPr>
              <w:spacing w:before="60"/>
              <w:rPr>
                <w:rFonts w:ascii="仿宋_GB2312" w:hAnsi="仿宋_GB2312" w:eastAsia="仿宋_GB2312"/>
              </w:rPr>
            </w:pPr>
          </w:p>
          <w:p>
            <w:pPr>
              <w:spacing w:before="60"/>
              <w:rPr>
                <w:rFonts w:ascii="仿宋_GB2312" w:hAnsi="仿宋_GB2312" w:eastAsia="仿宋_GB2312"/>
              </w:rPr>
            </w:pPr>
            <w:r>
              <w:rPr>
                <w:rFonts w:hint="eastAsia" w:ascii="仿宋_GB2312" w:hAnsi="仿宋_GB2312" w:eastAsia="仿宋_GB2312" w:cs="仿宋_GB2312"/>
              </w:rPr>
              <w:t>学校、主管部门或本级人民政府的网站、新媒体均可</w:t>
            </w:r>
          </w:p>
        </w:tc>
        <w:tc>
          <w:tcPr>
            <w:tcW w:w="773" w:type="dxa"/>
          </w:tcPr>
          <w:p>
            <w:pPr>
              <w:spacing w:before="60"/>
              <w:ind w:left="337"/>
              <w:rPr>
                <w:rFonts w:ascii="仿宋_GB2312" w:hAnsi="仿宋_GB2312" w:eastAsia="仿宋_GB2312"/>
              </w:rPr>
            </w:pPr>
          </w:p>
          <w:p>
            <w:pPr>
              <w:spacing w:before="60"/>
              <w:ind w:left="337"/>
              <w:rPr>
                <w:rFonts w:ascii="仿宋_GB2312" w:hAnsi="仿宋_GB2312" w:eastAsia="仿宋_GB2312"/>
              </w:rPr>
            </w:pPr>
          </w:p>
          <w:p>
            <w:pPr>
              <w:spacing w:before="60"/>
              <w:ind w:left="337"/>
              <w:rPr>
                <w:rFonts w:ascii="仿宋_GB2312" w:hAnsi="仿宋_GB2312" w:eastAsia="仿宋_GB2312"/>
              </w:rPr>
            </w:pPr>
            <w:r>
              <w:rPr>
                <w:rFonts w:hint="eastAsia" w:ascii="仿宋_GB2312" w:hAnsi="仿宋_GB2312" w:eastAsia="仿宋_GB2312" w:cs="仿宋_GB2312"/>
              </w:rPr>
              <w:t>√</w:t>
            </w:r>
          </w:p>
        </w:tc>
        <w:tc>
          <w:tcPr>
            <w:tcW w:w="1058" w:type="dxa"/>
          </w:tcPr>
          <w:p>
            <w:pPr>
              <w:rPr>
                <w:rFonts w:ascii="仿宋_GB2312" w:hAnsi="仿宋_GB2312" w:eastAsia="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9" w:hRule="atLeast"/>
        </w:trPr>
        <w:tc>
          <w:tcPr>
            <w:tcW w:w="660" w:type="dxa"/>
            <w:vMerge w:val="continue"/>
            <w:tcBorders>
              <w:top w:val="nil"/>
            </w:tcBorders>
          </w:tcPr>
          <w:p>
            <w:pPr>
              <w:rPr>
                <w:rFonts w:ascii="仿宋_GB2312" w:hAnsi="仿宋_GB2312" w:eastAsia="仿宋_GB2312"/>
                <w:sz w:val="24"/>
                <w:szCs w:val="24"/>
              </w:rPr>
            </w:pPr>
          </w:p>
        </w:tc>
        <w:tc>
          <w:tcPr>
            <w:tcW w:w="1164" w:type="dxa"/>
            <w:vMerge w:val="continue"/>
            <w:tcBorders>
              <w:top w:val="nil"/>
            </w:tcBorders>
          </w:tcPr>
          <w:p>
            <w:pPr>
              <w:rPr>
                <w:rFonts w:ascii="仿宋_GB2312" w:hAnsi="仿宋_GB2312" w:eastAsia="仿宋_GB2312"/>
                <w:sz w:val="24"/>
                <w:szCs w:val="24"/>
              </w:rPr>
            </w:pPr>
          </w:p>
        </w:tc>
        <w:tc>
          <w:tcPr>
            <w:tcW w:w="1132" w:type="dxa"/>
          </w:tcPr>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评先树优</w:t>
            </w:r>
          </w:p>
        </w:tc>
        <w:tc>
          <w:tcPr>
            <w:tcW w:w="4110" w:type="dxa"/>
          </w:tcPr>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对学生县级</w:t>
            </w:r>
            <w:r>
              <w:rPr>
                <w:rFonts w:ascii="仿宋_GB2312" w:hAnsi="仿宋_GB2312" w:eastAsia="仿宋_GB2312" w:cs="仿宋_GB2312"/>
              </w:rPr>
              <w:t>(</w:t>
            </w:r>
            <w:r>
              <w:rPr>
                <w:rFonts w:hint="eastAsia" w:ascii="仿宋_GB2312" w:hAnsi="仿宋_GB2312" w:eastAsia="仿宋_GB2312" w:cs="仿宋_GB2312"/>
              </w:rPr>
              <w:t>含</w:t>
            </w:r>
            <w:r>
              <w:rPr>
                <w:rFonts w:ascii="仿宋_GB2312" w:hAnsi="仿宋_GB2312" w:eastAsia="仿宋_GB2312" w:cs="仿宋_GB2312"/>
              </w:rPr>
              <w:t>)</w:t>
            </w:r>
            <w:r>
              <w:rPr>
                <w:rFonts w:hint="eastAsia" w:ascii="仿宋_GB2312" w:hAnsi="仿宋_GB2312" w:eastAsia="仿宋_GB2312" w:cs="仿宋_GB2312"/>
              </w:rPr>
              <w:t>以上各类评先树优、表彰奖励、加分保送等的拟推荐人员名单。</w:t>
            </w:r>
          </w:p>
        </w:tc>
        <w:tc>
          <w:tcPr>
            <w:tcW w:w="1560" w:type="dxa"/>
          </w:tcPr>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信息形成或者变更之日起</w:t>
            </w:r>
            <w:r>
              <w:rPr>
                <w:rFonts w:ascii="仿宋_GB2312" w:hAnsi="仿宋_GB2312" w:eastAsia="仿宋_GB2312" w:cs="仿宋_GB2312"/>
              </w:rPr>
              <w:t>20</w:t>
            </w:r>
            <w:r>
              <w:rPr>
                <w:rFonts w:hint="eastAsia" w:ascii="仿宋_GB2312" w:hAnsi="仿宋_GB2312" w:eastAsia="仿宋_GB2312" w:cs="仿宋_GB2312"/>
              </w:rPr>
              <w:t>个工作日内</w:t>
            </w:r>
          </w:p>
        </w:tc>
        <w:tc>
          <w:tcPr>
            <w:tcW w:w="1025" w:type="dxa"/>
          </w:tcPr>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普通中小学</w:t>
            </w:r>
          </w:p>
        </w:tc>
        <w:tc>
          <w:tcPr>
            <w:tcW w:w="3328" w:type="dxa"/>
          </w:tcPr>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学校、主管部门或本级人民政府的网站、新媒体均可</w:t>
            </w:r>
          </w:p>
        </w:tc>
        <w:tc>
          <w:tcPr>
            <w:tcW w:w="773" w:type="dxa"/>
          </w:tcPr>
          <w:p>
            <w:pPr>
              <w:spacing w:line="354" w:lineRule="auto"/>
              <w:rPr>
                <w:rFonts w:ascii="仿宋_GB2312" w:hAnsi="仿宋_GB2312" w:eastAsia="仿宋_GB2312"/>
                <w:sz w:val="24"/>
                <w:szCs w:val="24"/>
              </w:rPr>
            </w:pPr>
          </w:p>
          <w:p>
            <w:pPr>
              <w:spacing w:line="354" w:lineRule="auto"/>
              <w:rPr>
                <w:rFonts w:ascii="仿宋_GB2312" w:hAnsi="仿宋_GB2312" w:eastAsia="仿宋_GB2312"/>
                <w:sz w:val="24"/>
                <w:szCs w:val="24"/>
              </w:rPr>
            </w:pPr>
          </w:p>
          <w:p>
            <w:pPr>
              <w:spacing w:before="60"/>
              <w:ind w:left="337"/>
              <w:rPr>
                <w:rFonts w:ascii="仿宋_GB2312" w:hAnsi="仿宋_GB2312" w:eastAsia="仿宋_GB2312"/>
                <w:sz w:val="24"/>
                <w:szCs w:val="24"/>
              </w:rPr>
            </w:pPr>
            <w:r>
              <w:rPr>
                <w:rFonts w:hint="eastAsia" w:ascii="仿宋_GB2312" w:hAnsi="仿宋_GB2312" w:eastAsia="仿宋_GB2312" w:cs="仿宋_GB2312"/>
              </w:rPr>
              <w:t>√</w:t>
            </w:r>
          </w:p>
        </w:tc>
        <w:tc>
          <w:tcPr>
            <w:tcW w:w="1058" w:type="dxa"/>
          </w:tcPr>
          <w:p>
            <w:pPr>
              <w:rPr>
                <w:rFonts w:ascii="仿宋_GB2312" w:hAnsi="仿宋_GB2312" w:eastAsia="仿宋_GB2312"/>
                <w:sz w:val="24"/>
                <w:szCs w:val="24"/>
              </w:rPr>
            </w:pPr>
          </w:p>
        </w:tc>
      </w:tr>
    </w:tbl>
    <w:p>
      <w:pPr>
        <w:rPr>
          <w:rFonts w:ascii="仿宋_GB2312" w:hAnsi="仿宋_GB2312" w:eastAsia="仿宋_GB2312"/>
          <w:sz w:val="22"/>
          <w:szCs w:val="22"/>
        </w:rPr>
      </w:pPr>
    </w:p>
    <w:p>
      <w:pPr>
        <w:rPr>
          <w:rFonts w:ascii="仿宋_GB2312" w:hAnsi="仿宋_GB2312" w:eastAsia="仿宋_GB2312"/>
          <w:sz w:val="22"/>
          <w:szCs w:val="22"/>
        </w:rPr>
      </w:pPr>
    </w:p>
    <w:p>
      <w:pPr>
        <w:rPr>
          <w:rFonts w:ascii="仿宋_GB2312" w:hAnsi="仿宋_GB2312" w:eastAsia="仿宋_GB2312"/>
          <w:sz w:val="22"/>
          <w:szCs w:val="22"/>
        </w:rPr>
      </w:pPr>
    </w:p>
    <w:p>
      <w:pPr>
        <w:spacing w:line="36" w:lineRule="exact"/>
        <w:rPr>
          <w:rFonts w:ascii="仿宋_GB2312" w:hAnsi="仿宋_GB2312" w:eastAsia="仿宋_GB2312"/>
          <w:sz w:val="22"/>
          <w:szCs w:val="22"/>
        </w:rPr>
      </w:pPr>
    </w:p>
    <w:tbl>
      <w:tblPr>
        <w:tblStyle w:val="4"/>
        <w:tblW w:w="148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0"/>
        <w:gridCol w:w="1164"/>
        <w:gridCol w:w="1132"/>
        <w:gridCol w:w="4110"/>
        <w:gridCol w:w="1560"/>
        <w:gridCol w:w="1025"/>
        <w:gridCol w:w="3328"/>
        <w:gridCol w:w="773"/>
        <w:gridCol w:w="10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2" w:hRule="atLeast"/>
        </w:trPr>
        <w:tc>
          <w:tcPr>
            <w:tcW w:w="660" w:type="dxa"/>
            <w:vMerge w:val="restart"/>
            <w:tcBorders>
              <w:bottom w:val="nil"/>
            </w:tcBorders>
          </w:tcPr>
          <w:p>
            <w:pPr>
              <w:spacing w:before="71" w:line="218" w:lineRule="auto"/>
              <w:ind w:left="75"/>
              <w:rPr>
                <w:rFonts w:ascii="仿宋" w:hAnsi="仿宋" w:eastAsia="仿宋"/>
                <w:spacing w:val="-2"/>
                <w:sz w:val="22"/>
                <w:szCs w:val="22"/>
              </w:rPr>
            </w:pPr>
          </w:p>
          <w:p>
            <w:pPr>
              <w:spacing w:before="71" w:line="218" w:lineRule="auto"/>
              <w:ind w:left="75"/>
              <w:rPr>
                <w:rFonts w:ascii="仿宋" w:hAnsi="仿宋" w:eastAsia="仿宋"/>
                <w:spacing w:val="-2"/>
                <w:sz w:val="22"/>
                <w:szCs w:val="22"/>
              </w:rPr>
            </w:pPr>
          </w:p>
          <w:p>
            <w:pPr>
              <w:spacing w:before="71" w:line="218" w:lineRule="auto"/>
              <w:ind w:left="75"/>
              <w:rPr>
                <w:rFonts w:ascii="仿宋" w:hAnsi="仿宋" w:eastAsia="仿宋"/>
                <w:spacing w:val="-2"/>
                <w:sz w:val="22"/>
                <w:szCs w:val="22"/>
              </w:rPr>
            </w:pPr>
          </w:p>
          <w:p>
            <w:pPr>
              <w:spacing w:before="71" w:line="218" w:lineRule="auto"/>
              <w:ind w:left="75"/>
              <w:rPr>
                <w:rFonts w:ascii="仿宋" w:hAnsi="仿宋" w:eastAsia="仿宋"/>
                <w:spacing w:val="-2"/>
                <w:sz w:val="22"/>
                <w:szCs w:val="22"/>
              </w:rPr>
            </w:pPr>
          </w:p>
          <w:p>
            <w:pPr>
              <w:spacing w:before="71" w:line="218" w:lineRule="auto"/>
              <w:ind w:left="75"/>
              <w:rPr>
                <w:rFonts w:ascii="仿宋" w:hAnsi="仿宋" w:eastAsia="仿宋"/>
                <w:spacing w:val="-2"/>
                <w:sz w:val="22"/>
                <w:szCs w:val="22"/>
              </w:rPr>
            </w:pPr>
          </w:p>
          <w:p>
            <w:pPr>
              <w:spacing w:before="71" w:line="218" w:lineRule="auto"/>
              <w:ind w:left="75"/>
              <w:rPr>
                <w:rFonts w:ascii="仿宋" w:hAnsi="仿宋" w:eastAsia="仿宋"/>
                <w:spacing w:val="-2"/>
                <w:sz w:val="22"/>
                <w:szCs w:val="22"/>
              </w:rPr>
            </w:pPr>
          </w:p>
          <w:p>
            <w:pPr>
              <w:spacing w:before="71" w:line="218" w:lineRule="auto"/>
              <w:ind w:left="75"/>
              <w:rPr>
                <w:rFonts w:ascii="仿宋" w:hAnsi="仿宋" w:eastAsia="仿宋"/>
                <w:spacing w:val="-2"/>
                <w:sz w:val="22"/>
                <w:szCs w:val="22"/>
              </w:rPr>
            </w:pPr>
          </w:p>
          <w:p>
            <w:pPr>
              <w:spacing w:before="71" w:line="218" w:lineRule="auto"/>
              <w:ind w:left="75"/>
              <w:rPr>
                <w:rFonts w:ascii="仿宋" w:hAnsi="仿宋" w:eastAsia="仿宋"/>
                <w:spacing w:val="-2"/>
                <w:sz w:val="22"/>
                <w:szCs w:val="22"/>
              </w:rPr>
            </w:pPr>
          </w:p>
          <w:p>
            <w:pPr>
              <w:spacing w:before="71" w:line="218" w:lineRule="auto"/>
              <w:ind w:left="75"/>
              <w:rPr>
                <w:rFonts w:ascii="仿宋" w:hAnsi="仿宋" w:eastAsia="仿宋"/>
                <w:spacing w:val="-2"/>
                <w:sz w:val="22"/>
                <w:szCs w:val="22"/>
              </w:rPr>
            </w:pPr>
          </w:p>
          <w:p>
            <w:pPr>
              <w:spacing w:before="71" w:line="218" w:lineRule="auto"/>
              <w:ind w:left="75"/>
              <w:rPr>
                <w:rFonts w:ascii="仿宋" w:hAnsi="仿宋" w:eastAsia="仿宋"/>
                <w:spacing w:val="-2"/>
                <w:sz w:val="22"/>
                <w:szCs w:val="22"/>
              </w:rPr>
            </w:pPr>
          </w:p>
          <w:p>
            <w:pPr>
              <w:spacing w:before="71" w:line="218" w:lineRule="auto"/>
              <w:ind w:left="75"/>
              <w:rPr>
                <w:rFonts w:ascii="仿宋" w:hAnsi="仿宋" w:eastAsia="仿宋"/>
                <w:spacing w:val="-2"/>
                <w:sz w:val="22"/>
                <w:szCs w:val="22"/>
              </w:rPr>
            </w:pPr>
          </w:p>
          <w:p>
            <w:pPr>
              <w:spacing w:before="71" w:line="218" w:lineRule="auto"/>
              <w:ind w:left="75"/>
              <w:rPr>
                <w:rFonts w:ascii="仿宋" w:hAnsi="仿宋" w:eastAsia="仿宋"/>
                <w:spacing w:val="-2"/>
                <w:sz w:val="22"/>
                <w:szCs w:val="22"/>
              </w:rPr>
            </w:pPr>
          </w:p>
          <w:p>
            <w:pPr>
              <w:spacing w:before="71" w:line="218" w:lineRule="auto"/>
              <w:ind w:left="75"/>
              <w:rPr>
                <w:rFonts w:ascii="仿宋" w:hAnsi="仿宋" w:eastAsia="仿宋"/>
                <w:spacing w:val="-2"/>
                <w:sz w:val="22"/>
                <w:szCs w:val="22"/>
              </w:rPr>
            </w:pPr>
          </w:p>
          <w:p>
            <w:pPr>
              <w:spacing w:before="71" w:line="218" w:lineRule="auto"/>
              <w:ind w:left="75"/>
              <w:rPr>
                <w:rFonts w:ascii="仿宋" w:hAnsi="仿宋" w:eastAsia="仿宋"/>
                <w:spacing w:val="-2"/>
                <w:sz w:val="22"/>
                <w:szCs w:val="22"/>
              </w:rPr>
            </w:pPr>
          </w:p>
          <w:p>
            <w:pPr>
              <w:spacing w:before="71" w:line="218" w:lineRule="auto"/>
              <w:ind w:left="75"/>
              <w:rPr>
                <w:rFonts w:ascii="仿宋" w:hAnsi="仿宋" w:eastAsia="仿宋"/>
                <w:spacing w:val="-2"/>
                <w:sz w:val="22"/>
                <w:szCs w:val="22"/>
              </w:rPr>
            </w:pPr>
          </w:p>
          <w:p>
            <w:pPr>
              <w:spacing w:before="71" w:line="218" w:lineRule="auto"/>
              <w:ind w:left="75"/>
              <w:rPr>
                <w:rFonts w:ascii="仿宋" w:hAnsi="仿宋" w:eastAsia="仿宋" w:cs="仿宋"/>
                <w:spacing w:val="-2"/>
                <w:sz w:val="22"/>
                <w:szCs w:val="22"/>
              </w:rPr>
            </w:pPr>
            <w:r>
              <w:rPr>
                <w:rFonts w:ascii="仿宋" w:hAnsi="仿宋" w:eastAsia="仿宋" w:cs="仿宋"/>
                <w:spacing w:val="-2"/>
                <w:sz w:val="22"/>
                <w:szCs w:val="22"/>
              </w:rPr>
              <w:t>8</w:t>
            </w:r>
          </w:p>
        </w:tc>
        <w:tc>
          <w:tcPr>
            <w:tcW w:w="1164" w:type="dxa"/>
            <w:vMerge w:val="restart"/>
            <w:tcBorders>
              <w:bottom w:val="nil"/>
            </w:tcBorders>
          </w:tcPr>
          <w:p>
            <w:pPr>
              <w:spacing w:before="71" w:line="218" w:lineRule="auto"/>
              <w:ind w:left="75"/>
              <w:rPr>
                <w:rFonts w:ascii="仿宋" w:hAnsi="仿宋" w:eastAsia="仿宋" w:cs="仿宋"/>
                <w:spacing w:val="-2"/>
                <w:sz w:val="22"/>
                <w:szCs w:val="22"/>
              </w:rPr>
            </w:pPr>
          </w:p>
          <w:p>
            <w:pPr>
              <w:spacing w:before="71" w:line="218" w:lineRule="auto"/>
              <w:ind w:left="75"/>
              <w:rPr>
                <w:rFonts w:ascii="仿宋" w:hAnsi="仿宋" w:eastAsia="仿宋" w:cs="仿宋"/>
                <w:spacing w:val="-2"/>
                <w:sz w:val="22"/>
                <w:szCs w:val="22"/>
              </w:rPr>
            </w:pPr>
          </w:p>
          <w:p>
            <w:pPr>
              <w:spacing w:before="71" w:line="218" w:lineRule="auto"/>
              <w:ind w:left="75"/>
              <w:rPr>
                <w:rFonts w:ascii="仿宋" w:hAnsi="仿宋" w:eastAsia="仿宋" w:cs="仿宋"/>
                <w:spacing w:val="-2"/>
                <w:sz w:val="22"/>
                <w:szCs w:val="22"/>
              </w:rPr>
            </w:pPr>
          </w:p>
          <w:p>
            <w:pPr>
              <w:spacing w:before="71" w:line="218" w:lineRule="auto"/>
              <w:ind w:left="75"/>
              <w:rPr>
                <w:rFonts w:ascii="仿宋" w:hAnsi="仿宋" w:eastAsia="仿宋" w:cs="仿宋"/>
                <w:spacing w:val="-2"/>
                <w:sz w:val="22"/>
                <w:szCs w:val="22"/>
              </w:rPr>
            </w:pPr>
          </w:p>
          <w:p>
            <w:pPr>
              <w:spacing w:before="71" w:line="218" w:lineRule="auto"/>
              <w:ind w:left="75"/>
              <w:rPr>
                <w:rFonts w:ascii="仿宋" w:hAnsi="仿宋" w:eastAsia="仿宋" w:cs="仿宋"/>
                <w:spacing w:val="-2"/>
                <w:sz w:val="22"/>
                <w:szCs w:val="22"/>
              </w:rPr>
            </w:pPr>
          </w:p>
          <w:p>
            <w:pPr>
              <w:spacing w:before="71" w:line="218" w:lineRule="auto"/>
              <w:ind w:left="75"/>
              <w:rPr>
                <w:rFonts w:ascii="仿宋" w:hAnsi="仿宋" w:eastAsia="仿宋" w:cs="仿宋"/>
                <w:spacing w:val="-2"/>
                <w:sz w:val="22"/>
                <w:szCs w:val="22"/>
              </w:rPr>
            </w:pPr>
          </w:p>
          <w:p>
            <w:pPr>
              <w:spacing w:before="71" w:line="218" w:lineRule="auto"/>
              <w:ind w:left="75"/>
              <w:rPr>
                <w:rFonts w:ascii="仿宋" w:hAnsi="仿宋" w:eastAsia="仿宋" w:cs="仿宋"/>
                <w:spacing w:val="-2"/>
                <w:sz w:val="22"/>
                <w:szCs w:val="22"/>
              </w:rPr>
            </w:pPr>
          </w:p>
          <w:p>
            <w:pPr>
              <w:spacing w:before="71" w:line="218" w:lineRule="auto"/>
              <w:ind w:left="75"/>
              <w:rPr>
                <w:rFonts w:ascii="仿宋" w:hAnsi="仿宋" w:eastAsia="仿宋" w:cs="仿宋"/>
                <w:spacing w:val="-2"/>
                <w:sz w:val="22"/>
                <w:szCs w:val="22"/>
              </w:rPr>
            </w:pPr>
          </w:p>
          <w:p>
            <w:pPr>
              <w:spacing w:before="71" w:line="218" w:lineRule="auto"/>
              <w:ind w:left="75"/>
              <w:rPr>
                <w:rFonts w:ascii="仿宋" w:hAnsi="仿宋" w:eastAsia="仿宋" w:cs="仿宋"/>
                <w:spacing w:val="-2"/>
                <w:sz w:val="22"/>
                <w:szCs w:val="22"/>
              </w:rPr>
            </w:pPr>
          </w:p>
          <w:p>
            <w:pPr>
              <w:spacing w:before="71" w:line="218" w:lineRule="auto"/>
              <w:ind w:left="75"/>
              <w:rPr>
                <w:rFonts w:ascii="仿宋" w:hAnsi="仿宋" w:eastAsia="仿宋" w:cs="仿宋"/>
                <w:spacing w:val="-2"/>
                <w:sz w:val="22"/>
                <w:szCs w:val="22"/>
              </w:rPr>
            </w:pPr>
          </w:p>
          <w:p>
            <w:pPr>
              <w:spacing w:before="71" w:line="218" w:lineRule="auto"/>
              <w:ind w:left="75"/>
              <w:rPr>
                <w:rFonts w:ascii="仿宋" w:hAnsi="仿宋" w:eastAsia="仿宋" w:cs="仿宋"/>
                <w:spacing w:val="-2"/>
                <w:sz w:val="22"/>
                <w:szCs w:val="22"/>
              </w:rPr>
            </w:pPr>
          </w:p>
          <w:p>
            <w:pPr>
              <w:spacing w:before="71" w:line="218" w:lineRule="auto"/>
              <w:ind w:left="75"/>
              <w:rPr>
                <w:rFonts w:ascii="仿宋" w:hAnsi="仿宋" w:eastAsia="仿宋" w:cs="仿宋"/>
                <w:spacing w:val="-2"/>
                <w:sz w:val="22"/>
                <w:szCs w:val="22"/>
              </w:rPr>
            </w:pPr>
          </w:p>
          <w:p>
            <w:pPr>
              <w:spacing w:before="71" w:line="218" w:lineRule="auto"/>
              <w:ind w:left="75"/>
              <w:rPr>
                <w:rFonts w:ascii="仿宋" w:hAnsi="仿宋" w:eastAsia="仿宋" w:cs="仿宋"/>
                <w:spacing w:val="-2"/>
                <w:sz w:val="22"/>
                <w:szCs w:val="22"/>
              </w:rPr>
            </w:pPr>
          </w:p>
          <w:p>
            <w:pPr>
              <w:spacing w:before="71" w:line="218" w:lineRule="auto"/>
              <w:ind w:left="75"/>
              <w:rPr>
                <w:rFonts w:ascii="仿宋" w:hAnsi="仿宋" w:eastAsia="仿宋" w:cs="仿宋"/>
                <w:spacing w:val="-2"/>
                <w:sz w:val="22"/>
                <w:szCs w:val="22"/>
              </w:rPr>
            </w:pPr>
          </w:p>
          <w:p>
            <w:pPr>
              <w:spacing w:before="71" w:line="218" w:lineRule="auto"/>
              <w:ind w:left="75"/>
              <w:rPr>
                <w:rFonts w:ascii="仿宋" w:hAnsi="仿宋" w:eastAsia="仿宋" w:cs="仿宋"/>
                <w:spacing w:val="-2"/>
                <w:sz w:val="22"/>
                <w:szCs w:val="22"/>
              </w:rPr>
            </w:pPr>
          </w:p>
          <w:p>
            <w:pPr>
              <w:spacing w:before="71" w:line="218" w:lineRule="auto"/>
              <w:ind w:left="75"/>
              <w:rPr>
                <w:rFonts w:ascii="仿宋" w:hAnsi="仿宋" w:eastAsia="仿宋"/>
                <w:spacing w:val="-2"/>
                <w:sz w:val="22"/>
                <w:szCs w:val="22"/>
              </w:rPr>
            </w:pPr>
            <w:r>
              <w:rPr>
                <w:rFonts w:hint="eastAsia" w:ascii="仿宋" w:hAnsi="仿宋" w:eastAsia="仿宋" w:cs="仿宋"/>
                <w:spacing w:val="-2"/>
                <w:sz w:val="22"/>
                <w:szCs w:val="22"/>
              </w:rPr>
              <w:t>体育美育</w:t>
            </w:r>
          </w:p>
        </w:tc>
        <w:tc>
          <w:tcPr>
            <w:tcW w:w="1132" w:type="dxa"/>
          </w:tcPr>
          <w:p>
            <w:pPr>
              <w:spacing w:line="310" w:lineRule="auto"/>
              <w:rPr>
                <w:rFonts w:ascii="仿宋_GB2312" w:hAnsi="仿宋_GB2312" w:eastAsia="仿宋_GB2312"/>
              </w:rPr>
            </w:pPr>
          </w:p>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体育评价</w:t>
            </w:r>
          </w:p>
        </w:tc>
        <w:tc>
          <w:tcPr>
            <w:tcW w:w="4110" w:type="dxa"/>
          </w:tcPr>
          <w:p>
            <w:pPr>
              <w:spacing w:line="310" w:lineRule="auto"/>
              <w:rPr>
                <w:rFonts w:ascii="仿宋_GB2312" w:hAnsi="仿宋_GB2312" w:eastAsia="仿宋_GB2312" w:cs="仿宋_GB2312"/>
              </w:rPr>
            </w:pPr>
            <w:r>
              <w:rPr>
                <w:rFonts w:hint="eastAsia" w:ascii="仿宋_GB2312" w:hAnsi="仿宋_GB2312" w:eastAsia="仿宋_GB2312" w:cs="仿宋_GB2312"/>
              </w:rPr>
              <w:t>学校体育工作自评结果</w:t>
            </w:r>
            <w:r>
              <w:rPr>
                <w:rFonts w:ascii="仿宋_GB2312" w:hAnsi="仿宋_GB2312" w:eastAsia="仿宋_GB2312" w:cs="仿宋_GB2312"/>
              </w:rPr>
              <w:t>(</w:t>
            </w:r>
            <w:r>
              <w:rPr>
                <w:rFonts w:hint="eastAsia" w:ascii="仿宋_GB2312" w:hAnsi="仿宋_GB2312" w:eastAsia="仿宋_GB2312" w:cs="仿宋_GB2312"/>
              </w:rPr>
              <w:t>体育课、体育训练、体育比赛、体育教师、体育场地、条件保障等</w:t>
            </w:r>
            <w:r>
              <w:rPr>
                <w:rFonts w:ascii="仿宋_GB2312" w:hAnsi="仿宋_GB2312" w:eastAsia="仿宋_GB2312" w:cs="仿宋_GB2312"/>
              </w:rPr>
              <w:t>)</w:t>
            </w:r>
          </w:p>
          <w:p>
            <w:pPr>
              <w:spacing w:line="310" w:lineRule="auto"/>
              <w:rPr>
                <w:rFonts w:ascii="仿宋_GB2312" w:hAnsi="仿宋_GB2312" w:eastAsia="仿宋_GB2312" w:cs="仿宋_GB2312"/>
              </w:rPr>
            </w:pPr>
            <w:r>
              <w:rPr>
                <w:rFonts w:hint="eastAsia" w:ascii="仿宋_GB2312" w:hAnsi="仿宋_GB2312" w:eastAsia="仿宋_GB2312" w:cs="仿宋_GB2312"/>
              </w:rPr>
              <w:t>学校体育发展年度报告</w:t>
            </w:r>
            <w:r>
              <w:rPr>
                <w:rFonts w:ascii="仿宋_GB2312" w:hAnsi="仿宋_GB2312" w:eastAsia="仿宋_GB2312" w:cs="仿宋_GB2312"/>
              </w:rPr>
              <w:t>(</w:t>
            </w:r>
            <w:r>
              <w:rPr>
                <w:rFonts w:hint="eastAsia" w:ascii="仿宋_GB2312" w:hAnsi="仿宋_GB2312" w:eastAsia="仿宋_GB2312" w:cs="仿宋_GB2312"/>
              </w:rPr>
              <w:t>重点反映体育教学改革、体育教师配备、体育经费投入和体育场地设施、学生体质健康测试等方面的情况</w:t>
            </w:r>
            <w:r>
              <w:rPr>
                <w:rFonts w:ascii="仿宋_GB2312" w:hAnsi="仿宋_GB2312" w:eastAsia="仿宋_GB2312" w:cs="仿宋_GB2312"/>
              </w:rPr>
              <w:t>)</w:t>
            </w:r>
          </w:p>
        </w:tc>
        <w:tc>
          <w:tcPr>
            <w:tcW w:w="1560" w:type="dxa"/>
          </w:tcPr>
          <w:p>
            <w:pPr>
              <w:spacing w:line="310" w:lineRule="auto"/>
              <w:rPr>
                <w:rFonts w:ascii="仿宋_GB2312" w:hAnsi="仿宋_GB2312" w:eastAsia="仿宋_GB2312" w:cs="仿宋_GB2312"/>
              </w:rPr>
            </w:pPr>
          </w:p>
          <w:p>
            <w:pPr>
              <w:spacing w:line="310" w:lineRule="auto"/>
              <w:rPr>
                <w:rFonts w:ascii="仿宋_GB2312" w:hAnsi="仿宋_GB2312" w:eastAsia="仿宋_GB2312"/>
              </w:rPr>
            </w:pPr>
            <w:r>
              <w:rPr>
                <w:rFonts w:hint="eastAsia" w:ascii="仿宋_GB2312" w:hAnsi="仿宋_GB2312" w:eastAsia="仿宋_GB2312" w:cs="仿宋_GB2312"/>
              </w:rPr>
              <w:t>信息形成或者变更之日起</w:t>
            </w:r>
            <w:r>
              <w:rPr>
                <w:rFonts w:ascii="仿宋_GB2312" w:hAnsi="仿宋_GB2312" w:eastAsia="仿宋_GB2312" w:cs="仿宋_GB2312"/>
              </w:rPr>
              <w:t>20</w:t>
            </w:r>
            <w:r>
              <w:rPr>
                <w:rFonts w:hint="eastAsia" w:ascii="仿宋_GB2312" w:hAnsi="仿宋_GB2312" w:eastAsia="仿宋_GB2312" w:cs="仿宋_GB2312"/>
              </w:rPr>
              <w:t>个工作日内</w:t>
            </w:r>
          </w:p>
        </w:tc>
        <w:tc>
          <w:tcPr>
            <w:tcW w:w="1025" w:type="dxa"/>
          </w:tcPr>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普通中小学</w:t>
            </w:r>
          </w:p>
        </w:tc>
        <w:tc>
          <w:tcPr>
            <w:tcW w:w="3328" w:type="dxa"/>
          </w:tcPr>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学校、主管部门或本级人民政府的网站、新媒体均可</w:t>
            </w:r>
          </w:p>
        </w:tc>
        <w:tc>
          <w:tcPr>
            <w:tcW w:w="773" w:type="dxa"/>
          </w:tcPr>
          <w:p>
            <w:pPr>
              <w:spacing w:line="302" w:lineRule="auto"/>
              <w:rPr>
                <w:rFonts w:ascii="仿宋_GB2312" w:hAnsi="仿宋_GB2312" w:eastAsia="仿宋_GB2312"/>
                <w:sz w:val="24"/>
                <w:szCs w:val="24"/>
              </w:rPr>
            </w:pPr>
          </w:p>
          <w:p>
            <w:pPr>
              <w:spacing w:line="303" w:lineRule="auto"/>
              <w:rPr>
                <w:rFonts w:ascii="仿宋_GB2312" w:hAnsi="仿宋_GB2312" w:eastAsia="仿宋_GB2312"/>
                <w:sz w:val="24"/>
                <w:szCs w:val="24"/>
              </w:rPr>
            </w:pPr>
          </w:p>
          <w:p>
            <w:pPr>
              <w:spacing w:line="303" w:lineRule="auto"/>
              <w:rPr>
                <w:rFonts w:ascii="仿宋_GB2312" w:hAnsi="仿宋_GB2312" w:eastAsia="仿宋_GB2312"/>
                <w:sz w:val="24"/>
                <w:szCs w:val="24"/>
              </w:rPr>
            </w:pPr>
          </w:p>
          <w:p>
            <w:pPr>
              <w:spacing w:before="61"/>
              <w:ind w:left="337"/>
              <w:rPr>
                <w:rFonts w:ascii="仿宋_GB2312" w:hAnsi="仿宋_GB2312" w:eastAsia="仿宋_GB2312"/>
                <w:sz w:val="24"/>
                <w:szCs w:val="24"/>
              </w:rPr>
            </w:pPr>
            <w:r>
              <w:rPr>
                <w:rFonts w:hint="eastAsia" w:ascii="仿宋_GB2312" w:hAnsi="仿宋_GB2312" w:eastAsia="仿宋_GB2312" w:cs="仿宋_GB2312"/>
              </w:rPr>
              <w:t>√</w:t>
            </w:r>
          </w:p>
        </w:tc>
        <w:tc>
          <w:tcPr>
            <w:tcW w:w="1058" w:type="dxa"/>
          </w:tcPr>
          <w:p>
            <w:pPr>
              <w:rPr>
                <w:rFonts w:ascii="仿宋_GB2312" w:hAnsi="仿宋_GB2312" w:eastAsia="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660" w:type="dxa"/>
            <w:vMerge w:val="continue"/>
            <w:tcBorders>
              <w:top w:val="nil"/>
              <w:bottom w:val="nil"/>
            </w:tcBorders>
          </w:tcPr>
          <w:p>
            <w:pPr>
              <w:rPr>
                <w:rFonts w:ascii="仿宋_GB2312" w:hAnsi="仿宋_GB2312" w:eastAsia="仿宋_GB2312"/>
                <w:sz w:val="24"/>
                <w:szCs w:val="24"/>
              </w:rPr>
            </w:pPr>
          </w:p>
        </w:tc>
        <w:tc>
          <w:tcPr>
            <w:tcW w:w="1164" w:type="dxa"/>
            <w:vMerge w:val="continue"/>
            <w:tcBorders>
              <w:top w:val="nil"/>
              <w:bottom w:val="nil"/>
            </w:tcBorders>
          </w:tcPr>
          <w:p>
            <w:pPr>
              <w:rPr>
                <w:rFonts w:ascii="仿宋_GB2312" w:hAnsi="仿宋_GB2312" w:eastAsia="仿宋_GB2312"/>
                <w:sz w:val="24"/>
                <w:szCs w:val="24"/>
              </w:rPr>
            </w:pPr>
          </w:p>
        </w:tc>
        <w:tc>
          <w:tcPr>
            <w:tcW w:w="1132" w:type="dxa"/>
          </w:tcPr>
          <w:p>
            <w:pPr>
              <w:spacing w:line="310" w:lineRule="auto"/>
              <w:rPr>
                <w:rFonts w:ascii="仿宋_GB2312" w:hAnsi="仿宋_GB2312" w:eastAsia="仿宋_GB2312"/>
              </w:rPr>
            </w:pPr>
          </w:p>
          <w:p>
            <w:pPr>
              <w:spacing w:line="310" w:lineRule="auto"/>
              <w:rPr>
                <w:rFonts w:ascii="仿宋_GB2312" w:hAnsi="仿宋_GB2312" w:eastAsia="仿宋_GB2312"/>
              </w:rPr>
            </w:pPr>
          </w:p>
          <w:p>
            <w:pPr>
              <w:spacing w:line="310" w:lineRule="auto"/>
              <w:rPr>
                <w:rFonts w:ascii="仿宋_GB2312" w:hAnsi="仿宋_GB2312" w:eastAsia="仿宋_GB2312"/>
              </w:rPr>
            </w:pPr>
          </w:p>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美育评价</w:t>
            </w:r>
          </w:p>
        </w:tc>
        <w:tc>
          <w:tcPr>
            <w:tcW w:w="4110" w:type="dxa"/>
          </w:tcPr>
          <w:p>
            <w:pPr>
              <w:spacing w:line="310" w:lineRule="auto"/>
              <w:rPr>
                <w:rFonts w:ascii="仿宋_GB2312" w:hAnsi="仿宋_GB2312" w:eastAsia="仿宋_GB2312" w:cs="仿宋_GB2312"/>
              </w:rPr>
            </w:pPr>
            <w:r>
              <w:rPr>
                <w:rFonts w:hint="eastAsia" w:ascii="仿宋_GB2312" w:hAnsi="仿宋_GB2312" w:eastAsia="仿宋_GB2312" w:cs="仿宋_GB2312"/>
              </w:rPr>
              <w:t>学校艺术教育工作自评结果</w:t>
            </w:r>
            <w:r>
              <w:rPr>
                <w:rFonts w:ascii="仿宋_GB2312" w:hAnsi="仿宋_GB2312" w:eastAsia="仿宋_GB2312" w:cs="仿宋_GB2312"/>
              </w:rPr>
              <w:t>(</w:t>
            </w:r>
            <w:r>
              <w:rPr>
                <w:rFonts w:hint="eastAsia" w:ascii="仿宋_GB2312" w:hAnsi="仿宋_GB2312" w:eastAsia="仿宋_GB2312" w:cs="仿宋_GB2312"/>
              </w:rPr>
              <w:t>艺术课程、艺术活动、艺术教师、条件保障、特色发展及学生艺术素质测评等</w:t>
            </w:r>
            <w:r>
              <w:rPr>
                <w:rFonts w:ascii="仿宋_GB2312" w:hAnsi="仿宋_GB2312" w:eastAsia="仿宋_GB2312" w:cs="仿宋_GB2312"/>
              </w:rPr>
              <w:t>)</w:t>
            </w:r>
          </w:p>
          <w:p>
            <w:pPr>
              <w:spacing w:line="310" w:lineRule="auto"/>
              <w:rPr>
                <w:rFonts w:ascii="仿宋_GB2312" w:hAnsi="仿宋_GB2312" w:eastAsia="仿宋_GB2312" w:cs="仿宋_GB2312"/>
              </w:rPr>
            </w:pPr>
            <w:r>
              <w:rPr>
                <w:rFonts w:hint="eastAsia" w:ascii="仿宋_GB2312" w:hAnsi="仿宋_GB2312" w:eastAsia="仿宋_GB2312" w:cs="仿宋_GB2312"/>
              </w:rPr>
              <w:t>学校艺术教育发展年度报告</w:t>
            </w:r>
            <w:r>
              <w:rPr>
                <w:rFonts w:ascii="仿宋_GB2312" w:hAnsi="仿宋_GB2312" w:eastAsia="仿宋_GB2312" w:cs="仿宋_GB2312"/>
              </w:rPr>
              <w:t>(</w:t>
            </w:r>
            <w:r>
              <w:rPr>
                <w:rFonts w:hint="eastAsia" w:ascii="仿宋_GB2312" w:hAnsi="仿宋_GB2312" w:eastAsia="仿宋_GB2312" w:cs="仿宋_GB2312"/>
              </w:rPr>
              <w:t>重点反映艺术课程建设、艺术教师配备、艺术教育管理、艺术教育经费投入和设施设备、课外艺术活动、校园文化艺术环境、重点项目推进以及中小学实施学校艺术教育工作自评制度等方面的情况</w:t>
            </w:r>
            <w:r>
              <w:rPr>
                <w:rFonts w:ascii="仿宋_GB2312" w:hAnsi="仿宋_GB2312" w:eastAsia="仿宋_GB2312" w:cs="仿宋_GB2312"/>
              </w:rPr>
              <w:t>)</w:t>
            </w:r>
          </w:p>
        </w:tc>
        <w:tc>
          <w:tcPr>
            <w:tcW w:w="1560" w:type="dxa"/>
          </w:tcPr>
          <w:p>
            <w:pPr>
              <w:spacing w:line="310" w:lineRule="auto"/>
              <w:rPr>
                <w:rFonts w:ascii="仿宋_GB2312" w:hAnsi="仿宋_GB2312" w:eastAsia="仿宋_GB2312" w:cs="仿宋_GB2312"/>
              </w:rPr>
            </w:pPr>
          </w:p>
          <w:p>
            <w:pPr>
              <w:spacing w:line="310" w:lineRule="auto"/>
              <w:rPr>
                <w:rFonts w:ascii="仿宋_GB2312" w:hAnsi="仿宋_GB2312" w:eastAsia="仿宋_GB2312" w:cs="仿宋_GB2312"/>
              </w:rPr>
            </w:pPr>
          </w:p>
          <w:p>
            <w:pPr>
              <w:spacing w:line="310" w:lineRule="auto"/>
              <w:rPr>
                <w:rFonts w:ascii="仿宋_GB2312" w:hAnsi="仿宋_GB2312" w:eastAsia="仿宋_GB2312" w:cs="仿宋_GB2312"/>
              </w:rPr>
            </w:pPr>
          </w:p>
          <w:p>
            <w:pPr>
              <w:spacing w:line="310" w:lineRule="auto"/>
              <w:rPr>
                <w:rFonts w:ascii="仿宋_GB2312" w:hAnsi="仿宋_GB2312" w:eastAsia="仿宋_GB2312"/>
              </w:rPr>
            </w:pPr>
            <w:r>
              <w:rPr>
                <w:rFonts w:hint="eastAsia" w:ascii="仿宋_GB2312" w:hAnsi="仿宋_GB2312" w:eastAsia="仿宋_GB2312" w:cs="仿宋_GB2312"/>
              </w:rPr>
              <w:t>信息形成或者变更之日起</w:t>
            </w:r>
            <w:r>
              <w:rPr>
                <w:rFonts w:ascii="仿宋_GB2312" w:hAnsi="仿宋_GB2312" w:eastAsia="仿宋_GB2312" w:cs="仿宋_GB2312"/>
              </w:rPr>
              <w:t>20</w:t>
            </w:r>
            <w:r>
              <w:rPr>
                <w:rFonts w:hint="eastAsia" w:ascii="仿宋_GB2312" w:hAnsi="仿宋_GB2312" w:eastAsia="仿宋_GB2312" w:cs="仿宋_GB2312"/>
              </w:rPr>
              <w:t>个工作日内</w:t>
            </w:r>
          </w:p>
        </w:tc>
        <w:tc>
          <w:tcPr>
            <w:tcW w:w="1025" w:type="dxa"/>
          </w:tcPr>
          <w:p>
            <w:pPr>
              <w:spacing w:line="310" w:lineRule="auto"/>
              <w:rPr>
                <w:rFonts w:ascii="仿宋_GB2312" w:hAnsi="仿宋_GB2312" w:eastAsia="仿宋_GB2312"/>
              </w:rPr>
            </w:pPr>
          </w:p>
          <w:p>
            <w:pPr>
              <w:spacing w:line="310" w:lineRule="auto"/>
              <w:rPr>
                <w:rFonts w:ascii="仿宋_GB2312" w:hAnsi="仿宋_GB2312" w:eastAsia="仿宋_GB2312"/>
              </w:rPr>
            </w:pPr>
          </w:p>
          <w:p>
            <w:pPr>
              <w:spacing w:line="310" w:lineRule="auto"/>
              <w:rPr>
                <w:rFonts w:ascii="仿宋_GB2312" w:hAnsi="仿宋_GB2312" w:eastAsia="仿宋_GB2312"/>
              </w:rPr>
            </w:pPr>
          </w:p>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普通中小学</w:t>
            </w:r>
          </w:p>
        </w:tc>
        <w:tc>
          <w:tcPr>
            <w:tcW w:w="3328" w:type="dxa"/>
          </w:tcPr>
          <w:p>
            <w:pPr>
              <w:spacing w:line="310" w:lineRule="auto"/>
              <w:rPr>
                <w:rFonts w:ascii="仿宋_GB2312" w:hAnsi="仿宋_GB2312" w:eastAsia="仿宋_GB2312"/>
              </w:rPr>
            </w:pPr>
          </w:p>
          <w:p>
            <w:pPr>
              <w:spacing w:line="310" w:lineRule="auto"/>
              <w:rPr>
                <w:rFonts w:ascii="仿宋_GB2312" w:hAnsi="仿宋_GB2312" w:eastAsia="仿宋_GB2312"/>
              </w:rPr>
            </w:pPr>
          </w:p>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学校、主管部门或本级人民政府的网站、新媒体均可</w:t>
            </w:r>
          </w:p>
        </w:tc>
        <w:tc>
          <w:tcPr>
            <w:tcW w:w="773" w:type="dxa"/>
          </w:tcPr>
          <w:p>
            <w:pPr>
              <w:spacing w:line="243" w:lineRule="auto"/>
              <w:rPr>
                <w:rFonts w:ascii="仿宋_GB2312" w:hAnsi="仿宋_GB2312" w:eastAsia="仿宋_GB2312"/>
                <w:sz w:val="24"/>
                <w:szCs w:val="24"/>
              </w:rPr>
            </w:pPr>
          </w:p>
          <w:p>
            <w:pPr>
              <w:spacing w:line="243" w:lineRule="auto"/>
              <w:rPr>
                <w:rFonts w:ascii="仿宋_GB2312" w:hAnsi="仿宋_GB2312" w:eastAsia="仿宋_GB2312"/>
                <w:sz w:val="24"/>
                <w:szCs w:val="24"/>
              </w:rPr>
            </w:pPr>
          </w:p>
          <w:p>
            <w:pPr>
              <w:spacing w:line="243" w:lineRule="auto"/>
              <w:rPr>
                <w:rFonts w:ascii="仿宋_GB2312" w:hAnsi="仿宋_GB2312" w:eastAsia="仿宋_GB2312"/>
                <w:sz w:val="24"/>
                <w:szCs w:val="24"/>
              </w:rPr>
            </w:pPr>
          </w:p>
          <w:p>
            <w:pPr>
              <w:spacing w:line="243" w:lineRule="auto"/>
              <w:rPr>
                <w:rFonts w:ascii="仿宋_GB2312" w:hAnsi="仿宋_GB2312" w:eastAsia="仿宋_GB2312"/>
                <w:sz w:val="24"/>
                <w:szCs w:val="24"/>
              </w:rPr>
            </w:pPr>
          </w:p>
          <w:p>
            <w:pPr>
              <w:spacing w:line="244" w:lineRule="auto"/>
              <w:rPr>
                <w:rFonts w:ascii="仿宋_GB2312" w:hAnsi="仿宋_GB2312" w:eastAsia="仿宋_GB2312"/>
                <w:sz w:val="24"/>
                <w:szCs w:val="24"/>
              </w:rPr>
            </w:pPr>
          </w:p>
          <w:p>
            <w:pPr>
              <w:spacing w:before="60"/>
              <w:ind w:left="337"/>
              <w:rPr>
                <w:rFonts w:ascii="仿宋_GB2312" w:hAnsi="仿宋_GB2312" w:eastAsia="仿宋_GB2312"/>
                <w:sz w:val="24"/>
                <w:szCs w:val="24"/>
              </w:rPr>
            </w:pPr>
            <w:r>
              <w:rPr>
                <w:rFonts w:hint="eastAsia" w:ascii="仿宋_GB2312" w:hAnsi="仿宋_GB2312" w:eastAsia="仿宋_GB2312" w:cs="仿宋_GB2312"/>
              </w:rPr>
              <w:t>√</w:t>
            </w:r>
          </w:p>
        </w:tc>
        <w:tc>
          <w:tcPr>
            <w:tcW w:w="1058" w:type="dxa"/>
          </w:tcPr>
          <w:p>
            <w:pPr>
              <w:rPr>
                <w:rFonts w:ascii="仿宋_GB2312" w:hAnsi="仿宋_GB2312" w:eastAsia="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0" w:hRule="atLeast"/>
        </w:trPr>
        <w:tc>
          <w:tcPr>
            <w:tcW w:w="660" w:type="dxa"/>
            <w:vMerge w:val="continue"/>
            <w:tcBorders>
              <w:top w:val="nil"/>
            </w:tcBorders>
          </w:tcPr>
          <w:p>
            <w:pPr>
              <w:rPr>
                <w:rFonts w:ascii="仿宋_GB2312" w:hAnsi="仿宋_GB2312" w:eastAsia="仿宋_GB2312"/>
                <w:sz w:val="24"/>
                <w:szCs w:val="24"/>
              </w:rPr>
            </w:pPr>
          </w:p>
        </w:tc>
        <w:tc>
          <w:tcPr>
            <w:tcW w:w="1164" w:type="dxa"/>
            <w:vMerge w:val="continue"/>
            <w:tcBorders>
              <w:top w:val="nil"/>
            </w:tcBorders>
          </w:tcPr>
          <w:p>
            <w:pPr>
              <w:rPr>
                <w:rFonts w:ascii="仿宋_GB2312" w:hAnsi="仿宋_GB2312" w:eastAsia="仿宋_GB2312"/>
                <w:sz w:val="24"/>
                <w:szCs w:val="24"/>
              </w:rPr>
            </w:pPr>
          </w:p>
        </w:tc>
        <w:tc>
          <w:tcPr>
            <w:tcW w:w="1132" w:type="dxa"/>
          </w:tcPr>
          <w:p>
            <w:pPr>
              <w:spacing w:line="310" w:lineRule="auto"/>
              <w:rPr>
                <w:rFonts w:ascii="仿宋_GB2312" w:hAnsi="仿宋_GB2312" w:eastAsia="仿宋_GB2312"/>
              </w:rPr>
            </w:pPr>
          </w:p>
          <w:p>
            <w:pPr>
              <w:spacing w:line="310" w:lineRule="auto"/>
              <w:rPr>
                <w:rFonts w:ascii="仿宋_GB2312" w:hAnsi="仿宋_GB2312" w:eastAsia="仿宋_GB2312"/>
              </w:rPr>
            </w:pPr>
          </w:p>
          <w:p>
            <w:pPr>
              <w:spacing w:line="310" w:lineRule="auto"/>
              <w:rPr>
                <w:rFonts w:ascii="仿宋_GB2312" w:hAnsi="仿宋_GB2312" w:eastAsia="仿宋_GB2312"/>
              </w:rPr>
            </w:pPr>
          </w:p>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劳动教育</w:t>
            </w:r>
          </w:p>
        </w:tc>
        <w:tc>
          <w:tcPr>
            <w:tcW w:w="4110" w:type="dxa"/>
          </w:tcPr>
          <w:p>
            <w:pPr>
              <w:spacing w:line="310" w:lineRule="auto"/>
              <w:rPr>
                <w:rFonts w:ascii="仿宋_GB2312" w:hAnsi="仿宋_GB2312" w:eastAsia="仿宋_GB2312"/>
              </w:rPr>
            </w:pPr>
          </w:p>
          <w:p>
            <w:pPr>
              <w:spacing w:line="310" w:lineRule="auto"/>
              <w:rPr>
                <w:rFonts w:ascii="仿宋_GB2312" w:hAnsi="仿宋_GB2312" w:eastAsia="仿宋_GB2312"/>
              </w:rPr>
            </w:pPr>
          </w:p>
          <w:p>
            <w:pPr>
              <w:spacing w:line="310" w:lineRule="auto"/>
              <w:rPr>
                <w:rFonts w:ascii="仿宋_GB2312" w:hAnsi="仿宋_GB2312" w:eastAsia="仿宋_GB2312"/>
              </w:rPr>
            </w:pPr>
          </w:p>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劳动教育开展情况等相关信息</w:t>
            </w:r>
          </w:p>
        </w:tc>
        <w:tc>
          <w:tcPr>
            <w:tcW w:w="1560" w:type="dxa"/>
          </w:tcPr>
          <w:p>
            <w:pPr>
              <w:spacing w:line="310" w:lineRule="auto"/>
              <w:rPr>
                <w:rFonts w:ascii="仿宋_GB2312" w:hAnsi="仿宋_GB2312" w:eastAsia="仿宋_GB2312"/>
              </w:rPr>
            </w:pPr>
          </w:p>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信息形成或者变更之日起</w:t>
            </w:r>
            <w:r>
              <w:rPr>
                <w:rFonts w:ascii="仿宋_GB2312" w:hAnsi="仿宋_GB2312" w:eastAsia="仿宋_GB2312" w:cs="仿宋_GB2312"/>
              </w:rPr>
              <w:t>20</w:t>
            </w:r>
            <w:r>
              <w:rPr>
                <w:rFonts w:hint="eastAsia" w:ascii="仿宋_GB2312" w:hAnsi="仿宋_GB2312" w:eastAsia="仿宋_GB2312" w:cs="仿宋_GB2312"/>
              </w:rPr>
              <w:t>个工作日内</w:t>
            </w:r>
          </w:p>
        </w:tc>
        <w:tc>
          <w:tcPr>
            <w:tcW w:w="1025" w:type="dxa"/>
          </w:tcPr>
          <w:p>
            <w:pPr>
              <w:spacing w:line="310" w:lineRule="auto"/>
              <w:rPr>
                <w:rFonts w:ascii="仿宋_GB2312" w:hAnsi="仿宋_GB2312" w:eastAsia="仿宋_GB2312"/>
              </w:rPr>
            </w:pPr>
          </w:p>
          <w:p>
            <w:pPr>
              <w:spacing w:line="310" w:lineRule="auto"/>
              <w:rPr>
                <w:rFonts w:ascii="仿宋_GB2312" w:hAnsi="仿宋_GB2312" w:eastAsia="仿宋_GB2312"/>
              </w:rPr>
            </w:pPr>
          </w:p>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普通中小学</w:t>
            </w:r>
          </w:p>
        </w:tc>
        <w:tc>
          <w:tcPr>
            <w:tcW w:w="3328" w:type="dxa"/>
          </w:tcPr>
          <w:p>
            <w:pPr>
              <w:spacing w:before="60"/>
              <w:ind w:left="337"/>
              <w:rPr>
                <w:rFonts w:ascii="仿宋_GB2312" w:hAnsi="仿宋_GB2312" w:eastAsia="仿宋_GB2312"/>
              </w:rPr>
            </w:pPr>
          </w:p>
          <w:p>
            <w:pPr>
              <w:spacing w:before="60"/>
              <w:ind w:left="337"/>
              <w:rPr>
                <w:rFonts w:ascii="仿宋_GB2312" w:hAnsi="仿宋_GB2312" w:eastAsia="仿宋_GB2312"/>
              </w:rPr>
            </w:pPr>
          </w:p>
          <w:p>
            <w:pPr>
              <w:spacing w:before="60"/>
              <w:ind w:left="337"/>
              <w:rPr>
                <w:rFonts w:ascii="仿宋_GB2312" w:hAnsi="仿宋_GB2312" w:eastAsia="仿宋_GB2312"/>
              </w:rPr>
            </w:pPr>
          </w:p>
          <w:p>
            <w:pPr>
              <w:spacing w:before="60"/>
              <w:ind w:left="337"/>
              <w:rPr>
                <w:rFonts w:ascii="仿宋_GB2312" w:hAnsi="仿宋_GB2312" w:eastAsia="仿宋_GB2312"/>
              </w:rPr>
            </w:pPr>
            <w:r>
              <w:rPr>
                <w:rFonts w:hint="eastAsia" w:ascii="仿宋_GB2312" w:hAnsi="仿宋_GB2312" w:eastAsia="仿宋_GB2312" w:cs="仿宋_GB2312"/>
              </w:rPr>
              <w:t>学校、主管部门或本级人民政府的网站、新媒体均可</w:t>
            </w:r>
          </w:p>
        </w:tc>
        <w:tc>
          <w:tcPr>
            <w:tcW w:w="773" w:type="dxa"/>
          </w:tcPr>
          <w:p>
            <w:pPr>
              <w:spacing w:before="60"/>
              <w:ind w:left="337"/>
              <w:rPr>
                <w:rFonts w:ascii="仿宋_GB2312" w:hAnsi="仿宋_GB2312" w:eastAsia="仿宋_GB2312"/>
              </w:rPr>
            </w:pPr>
          </w:p>
          <w:p>
            <w:pPr>
              <w:spacing w:before="60"/>
              <w:ind w:left="337"/>
              <w:rPr>
                <w:rFonts w:ascii="仿宋_GB2312" w:hAnsi="仿宋_GB2312" w:eastAsia="仿宋_GB2312"/>
              </w:rPr>
            </w:pPr>
          </w:p>
          <w:p>
            <w:pPr>
              <w:spacing w:before="60"/>
              <w:ind w:left="337"/>
              <w:rPr>
                <w:rFonts w:ascii="仿宋_GB2312" w:hAnsi="仿宋_GB2312" w:eastAsia="仿宋_GB2312"/>
              </w:rPr>
            </w:pPr>
          </w:p>
          <w:p>
            <w:pPr>
              <w:spacing w:before="60"/>
              <w:ind w:left="337"/>
              <w:rPr>
                <w:rFonts w:ascii="仿宋_GB2312" w:hAnsi="仿宋_GB2312" w:eastAsia="仿宋_GB2312"/>
              </w:rPr>
            </w:pPr>
          </w:p>
          <w:p>
            <w:pPr>
              <w:spacing w:before="60"/>
              <w:ind w:left="337"/>
              <w:rPr>
                <w:rFonts w:ascii="仿宋_GB2312" w:hAnsi="仿宋_GB2312" w:eastAsia="仿宋_GB2312"/>
              </w:rPr>
            </w:pPr>
            <w:r>
              <w:rPr>
                <w:rFonts w:hint="eastAsia" w:ascii="仿宋_GB2312" w:hAnsi="仿宋_GB2312" w:eastAsia="仿宋_GB2312" w:cs="仿宋_GB2312"/>
              </w:rPr>
              <w:t>√</w:t>
            </w:r>
          </w:p>
        </w:tc>
        <w:tc>
          <w:tcPr>
            <w:tcW w:w="1058" w:type="dxa"/>
          </w:tcPr>
          <w:p>
            <w:pPr>
              <w:rPr>
                <w:rFonts w:ascii="仿宋_GB2312" w:hAnsi="仿宋_GB2312" w:eastAsia="仿宋_GB2312"/>
                <w:sz w:val="24"/>
                <w:szCs w:val="24"/>
              </w:rPr>
            </w:pPr>
          </w:p>
        </w:tc>
      </w:tr>
    </w:tbl>
    <w:p>
      <w:pPr>
        <w:rPr>
          <w:rFonts w:ascii="仿宋_GB2312" w:hAnsi="仿宋_GB2312" w:eastAsia="仿宋_GB2312"/>
          <w:sz w:val="22"/>
          <w:szCs w:val="22"/>
        </w:rPr>
      </w:pPr>
    </w:p>
    <w:p>
      <w:pPr>
        <w:rPr>
          <w:rFonts w:ascii="仿宋_GB2312" w:hAnsi="仿宋_GB2312" w:eastAsia="仿宋_GB2312"/>
          <w:sz w:val="22"/>
          <w:szCs w:val="22"/>
        </w:rPr>
      </w:pPr>
    </w:p>
    <w:p>
      <w:pPr>
        <w:rPr>
          <w:rFonts w:ascii="仿宋_GB2312" w:hAnsi="仿宋_GB2312" w:eastAsia="仿宋_GB2312"/>
          <w:sz w:val="22"/>
          <w:szCs w:val="22"/>
        </w:rPr>
      </w:pPr>
    </w:p>
    <w:p>
      <w:pPr>
        <w:spacing w:line="36" w:lineRule="exact"/>
        <w:rPr>
          <w:rFonts w:ascii="仿宋_GB2312" w:hAnsi="仿宋_GB2312" w:eastAsia="仿宋_GB2312"/>
          <w:sz w:val="22"/>
          <w:szCs w:val="22"/>
        </w:rPr>
      </w:pPr>
    </w:p>
    <w:tbl>
      <w:tblPr>
        <w:tblStyle w:val="4"/>
        <w:tblW w:w="148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0"/>
        <w:gridCol w:w="1164"/>
        <w:gridCol w:w="1132"/>
        <w:gridCol w:w="4110"/>
        <w:gridCol w:w="1560"/>
        <w:gridCol w:w="1025"/>
        <w:gridCol w:w="3328"/>
        <w:gridCol w:w="773"/>
        <w:gridCol w:w="10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8" w:hRule="atLeast"/>
        </w:trPr>
        <w:tc>
          <w:tcPr>
            <w:tcW w:w="660" w:type="dxa"/>
            <w:vMerge w:val="restart"/>
            <w:tcBorders>
              <w:bottom w:val="nil"/>
            </w:tcBorders>
          </w:tcPr>
          <w:p>
            <w:pPr>
              <w:spacing w:before="71" w:line="218" w:lineRule="auto"/>
              <w:ind w:left="75"/>
              <w:rPr>
                <w:rFonts w:ascii="仿宋" w:hAnsi="仿宋" w:eastAsia="仿宋"/>
                <w:spacing w:val="-2"/>
                <w:sz w:val="22"/>
                <w:szCs w:val="22"/>
              </w:rPr>
            </w:pPr>
          </w:p>
          <w:p>
            <w:pPr>
              <w:spacing w:before="71" w:line="218" w:lineRule="auto"/>
              <w:ind w:left="75"/>
              <w:rPr>
                <w:rFonts w:ascii="仿宋" w:hAnsi="仿宋" w:eastAsia="仿宋"/>
                <w:spacing w:val="-2"/>
                <w:sz w:val="22"/>
                <w:szCs w:val="22"/>
              </w:rPr>
            </w:pPr>
          </w:p>
          <w:p>
            <w:pPr>
              <w:spacing w:before="71" w:line="218" w:lineRule="auto"/>
              <w:ind w:left="75"/>
              <w:rPr>
                <w:rFonts w:ascii="仿宋" w:hAnsi="仿宋" w:eastAsia="仿宋"/>
                <w:spacing w:val="-2"/>
                <w:sz w:val="22"/>
                <w:szCs w:val="22"/>
              </w:rPr>
            </w:pPr>
          </w:p>
          <w:p>
            <w:pPr>
              <w:spacing w:before="71" w:line="218" w:lineRule="auto"/>
              <w:ind w:left="75"/>
              <w:rPr>
                <w:rFonts w:ascii="仿宋" w:hAnsi="仿宋" w:eastAsia="仿宋"/>
                <w:spacing w:val="-2"/>
                <w:sz w:val="22"/>
                <w:szCs w:val="22"/>
              </w:rPr>
            </w:pPr>
          </w:p>
          <w:p>
            <w:pPr>
              <w:spacing w:before="71" w:line="218" w:lineRule="auto"/>
              <w:ind w:left="75"/>
              <w:rPr>
                <w:rFonts w:ascii="仿宋" w:hAnsi="仿宋" w:eastAsia="仿宋"/>
                <w:spacing w:val="-2"/>
                <w:sz w:val="22"/>
                <w:szCs w:val="22"/>
              </w:rPr>
            </w:pPr>
          </w:p>
          <w:p>
            <w:pPr>
              <w:spacing w:before="71" w:line="218" w:lineRule="auto"/>
              <w:ind w:left="75"/>
              <w:rPr>
                <w:rFonts w:ascii="仿宋" w:hAnsi="仿宋" w:eastAsia="仿宋"/>
                <w:spacing w:val="-2"/>
                <w:sz w:val="22"/>
                <w:szCs w:val="22"/>
              </w:rPr>
            </w:pPr>
          </w:p>
          <w:p>
            <w:pPr>
              <w:spacing w:before="71" w:line="218" w:lineRule="auto"/>
              <w:ind w:left="75"/>
              <w:rPr>
                <w:rFonts w:ascii="仿宋" w:hAnsi="仿宋" w:eastAsia="仿宋" w:cs="仿宋"/>
                <w:spacing w:val="-2"/>
                <w:sz w:val="22"/>
                <w:szCs w:val="22"/>
              </w:rPr>
            </w:pPr>
            <w:r>
              <w:rPr>
                <w:rFonts w:ascii="仿宋" w:hAnsi="仿宋" w:eastAsia="仿宋" w:cs="仿宋"/>
                <w:spacing w:val="-2"/>
                <w:sz w:val="22"/>
                <w:szCs w:val="22"/>
              </w:rPr>
              <w:t>9</w:t>
            </w:r>
          </w:p>
        </w:tc>
        <w:tc>
          <w:tcPr>
            <w:tcW w:w="1164" w:type="dxa"/>
            <w:vMerge w:val="restart"/>
            <w:tcBorders>
              <w:bottom w:val="nil"/>
            </w:tcBorders>
          </w:tcPr>
          <w:p>
            <w:pPr>
              <w:spacing w:before="71" w:line="218" w:lineRule="auto"/>
              <w:ind w:left="75"/>
              <w:rPr>
                <w:rFonts w:ascii="仿宋" w:hAnsi="仿宋" w:eastAsia="仿宋" w:cs="仿宋"/>
                <w:spacing w:val="-2"/>
                <w:sz w:val="22"/>
                <w:szCs w:val="22"/>
              </w:rPr>
            </w:pPr>
          </w:p>
          <w:p>
            <w:pPr>
              <w:spacing w:before="71" w:line="218" w:lineRule="auto"/>
              <w:ind w:left="75"/>
              <w:rPr>
                <w:rFonts w:ascii="仿宋" w:hAnsi="仿宋" w:eastAsia="仿宋" w:cs="仿宋"/>
                <w:spacing w:val="-2"/>
                <w:sz w:val="22"/>
                <w:szCs w:val="22"/>
              </w:rPr>
            </w:pPr>
          </w:p>
          <w:p>
            <w:pPr>
              <w:spacing w:before="71" w:line="218" w:lineRule="auto"/>
              <w:ind w:left="75"/>
              <w:rPr>
                <w:rFonts w:ascii="仿宋" w:hAnsi="仿宋" w:eastAsia="仿宋" w:cs="仿宋"/>
                <w:spacing w:val="-2"/>
                <w:sz w:val="22"/>
                <w:szCs w:val="22"/>
              </w:rPr>
            </w:pPr>
          </w:p>
          <w:p>
            <w:pPr>
              <w:spacing w:before="71" w:line="218" w:lineRule="auto"/>
              <w:ind w:left="75"/>
              <w:rPr>
                <w:rFonts w:ascii="仿宋" w:hAnsi="仿宋" w:eastAsia="仿宋" w:cs="仿宋"/>
                <w:spacing w:val="-2"/>
                <w:sz w:val="22"/>
                <w:szCs w:val="22"/>
              </w:rPr>
            </w:pPr>
          </w:p>
          <w:p>
            <w:pPr>
              <w:spacing w:before="71" w:line="218" w:lineRule="auto"/>
              <w:ind w:left="75"/>
              <w:rPr>
                <w:rFonts w:ascii="仿宋" w:hAnsi="仿宋" w:eastAsia="仿宋" w:cs="仿宋"/>
                <w:spacing w:val="-2"/>
                <w:sz w:val="22"/>
                <w:szCs w:val="22"/>
              </w:rPr>
            </w:pPr>
          </w:p>
          <w:p>
            <w:pPr>
              <w:spacing w:before="71" w:line="218" w:lineRule="auto"/>
              <w:ind w:left="75"/>
              <w:rPr>
                <w:rFonts w:ascii="仿宋" w:hAnsi="仿宋" w:eastAsia="仿宋" w:cs="仿宋"/>
                <w:spacing w:val="-2"/>
                <w:sz w:val="22"/>
                <w:szCs w:val="22"/>
              </w:rPr>
            </w:pPr>
          </w:p>
          <w:p>
            <w:pPr>
              <w:spacing w:before="71" w:line="218" w:lineRule="auto"/>
              <w:ind w:left="75"/>
              <w:rPr>
                <w:rFonts w:ascii="仿宋" w:hAnsi="仿宋" w:eastAsia="仿宋"/>
                <w:spacing w:val="-2"/>
                <w:sz w:val="22"/>
                <w:szCs w:val="22"/>
              </w:rPr>
            </w:pPr>
            <w:r>
              <w:rPr>
                <w:rFonts w:hint="eastAsia" w:ascii="仿宋" w:hAnsi="仿宋" w:eastAsia="仿宋" w:cs="仿宋"/>
                <w:spacing w:val="-2"/>
                <w:sz w:val="22"/>
                <w:szCs w:val="22"/>
              </w:rPr>
              <w:t>校园安全</w:t>
            </w:r>
          </w:p>
        </w:tc>
        <w:tc>
          <w:tcPr>
            <w:tcW w:w="1132" w:type="dxa"/>
          </w:tcPr>
          <w:p>
            <w:pPr>
              <w:spacing w:line="310" w:lineRule="auto"/>
              <w:rPr>
                <w:rFonts w:ascii="仿宋_GB2312" w:hAnsi="仿宋_GB2312" w:eastAsia="仿宋_GB2312"/>
              </w:rPr>
            </w:pPr>
          </w:p>
          <w:p>
            <w:pPr>
              <w:spacing w:line="310" w:lineRule="auto"/>
              <w:rPr>
                <w:rFonts w:ascii="仿宋_GB2312" w:hAnsi="仿宋_GB2312" w:eastAsia="仿宋_GB2312"/>
              </w:rPr>
            </w:pPr>
          </w:p>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安全制度</w:t>
            </w:r>
          </w:p>
        </w:tc>
        <w:tc>
          <w:tcPr>
            <w:tcW w:w="4110" w:type="dxa"/>
          </w:tcPr>
          <w:p>
            <w:pPr>
              <w:spacing w:line="310" w:lineRule="auto"/>
              <w:rPr>
                <w:rFonts w:ascii="仿宋_GB2312" w:hAnsi="仿宋_GB2312" w:eastAsia="仿宋_GB2312"/>
              </w:rPr>
            </w:pPr>
            <w:r>
              <w:rPr>
                <w:rFonts w:hint="eastAsia" w:ascii="仿宋_GB2312" w:hAnsi="仿宋_GB2312" w:eastAsia="仿宋_GB2312" w:cs="仿宋_GB2312"/>
              </w:rPr>
              <w:t>学校各项安管管理制度，包括但不限于课堂教学安全管理、体育课安全管理、实验课</w:t>
            </w:r>
            <w:r>
              <w:rPr>
                <w:rFonts w:ascii="仿宋_GB2312" w:hAnsi="仿宋_GB2312" w:eastAsia="仿宋_GB2312" w:cs="仿宋_GB2312"/>
              </w:rPr>
              <w:t>(</w:t>
            </w:r>
            <w:r>
              <w:rPr>
                <w:rFonts w:hint="eastAsia" w:ascii="仿宋_GB2312" w:hAnsi="仿宋_GB2312" w:eastAsia="仿宋_GB2312" w:cs="仿宋_GB2312"/>
              </w:rPr>
              <w:t>实践活动、实习实训</w:t>
            </w:r>
            <w:r>
              <w:rPr>
                <w:rFonts w:ascii="仿宋_GB2312" w:hAnsi="仿宋_GB2312" w:eastAsia="仿宋_GB2312" w:cs="仿宋_GB2312"/>
              </w:rPr>
              <w:t>)</w:t>
            </w:r>
            <w:r>
              <w:rPr>
                <w:rFonts w:hint="eastAsia" w:ascii="仿宋_GB2312" w:hAnsi="仿宋_GB2312" w:eastAsia="仿宋_GB2312" w:cs="仿宋_GB2312"/>
              </w:rPr>
              <w:t>安全管理、食品安全管理、校车安全管理、校舍安全管理、消防安全管理、宿舍安全管理等</w:t>
            </w:r>
          </w:p>
        </w:tc>
        <w:tc>
          <w:tcPr>
            <w:tcW w:w="1560" w:type="dxa"/>
          </w:tcPr>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信息形成或者变更之日起</w:t>
            </w:r>
            <w:r>
              <w:rPr>
                <w:rFonts w:ascii="仿宋_GB2312" w:hAnsi="仿宋_GB2312" w:eastAsia="仿宋_GB2312" w:cs="仿宋_GB2312"/>
              </w:rPr>
              <w:t>20</w:t>
            </w:r>
            <w:r>
              <w:rPr>
                <w:rFonts w:hint="eastAsia" w:ascii="仿宋_GB2312" w:hAnsi="仿宋_GB2312" w:eastAsia="仿宋_GB2312" w:cs="仿宋_GB2312"/>
              </w:rPr>
              <w:t>个工作日内</w:t>
            </w:r>
          </w:p>
        </w:tc>
        <w:tc>
          <w:tcPr>
            <w:tcW w:w="1025" w:type="dxa"/>
          </w:tcPr>
          <w:p>
            <w:pPr>
              <w:spacing w:line="310" w:lineRule="auto"/>
              <w:rPr>
                <w:rFonts w:ascii="仿宋_GB2312" w:hAnsi="仿宋_GB2312" w:eastAsia="仿宋_GB2312"/>
              </w:rPr>
            </w:pPr>
          </w:p>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普通中小学</w:t>
            </w:r>
          </w:p>
        </w:tc>
        <w:tc>
          <w:tcPr>
            <w:tcW w:w="3328" w:type="dxa"/>
          </w:tcPr>
          <w:p>
            <w:pPr>
              <w:spacing w:line="310" w:lineRule="auto"/>
              <w:rPr>
                <w:rFonts w:ascii="仿宋_GB2312" w:hAnsi="仿宋_GB2312" w:eastAsia="仿宋_GB2312"/>
              </w:rPr>
            </w:pPr>
          </w:p>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学校、主管部门或本级人民政府的网站、新媒体均可</w:t>
            </w:r>
          </w:p>
        </w:tc>
        <w:tc>
          <w:tcPr>
            <w:tcW w:w="773" w:type="dxa"/>
          </w:tcPr>
          <w:p>
            <w:pPr>
              <w:spacing w:line="259" w:lineRule="auto"/>
              <w:rPr>
                <w:rFonts w:ascii="仿宋_GB2312" w:hAnsi="仿宋_GB2312" w:eastAsia="仿宋_GB2312"/>
                <w:sz w:val="24"/>
                <w:szCs w:val="24"/>
              </w:rPr>
            </w:pPr>
          </w:p>
          <w:p>
            <w:pPr>
              <w:spacing w:line="259" w:lineRule="auto"/>
              <w:rPr>
                <w:rFonts w:ascii="仿宋_GB2312" w:hAnsi="仿宋_GB2312" w:eastAsia="仿宋_GB2312"/>
                <w:sz w:val="24"/>
                <w:szCs w:val="24"/>
              </w:rPr>
            </w:pPr>
          </w:p>
          <w:p>
            <w:pPr>
              <w:spacing w:line="259" w:lineRule="auto"/>
              <w:rPr>
                <w:rFonts w:ascii="仿宋_GB2312" w:hAnsi="仿宋_GB2312" w:eastAsia="仿宋_GB2312"/>
                <w:sz w:val="24"/>
                <w:szCs w:val="24"/>
              </w:rPr>
            </w:pPr>
          </w:p>
          <w:p>
            <w:pPr>
              <w:spacing w:before="60"/>
              <w:ind w:left="337"/>
              <w:rPr>
                <w:rFonts w:ascii="仿宋_GB2312" w:hAnsi="仿宋_GB2312" w:eastAsia="仿宋_GB2312"/>
                <w:sz w:val="24"/>
                <w:szCs w:val="24"/>
              </w:rPr>
            </w:pPr>
            <w:r>
              <w:rPr>
                <w:rFonts w:hint="eastAsia" w:ascii="仿宋_GB2312" w:hAnsi="仿宋_GB2312" w:eastAsia="仿宋_GB2312" w:cs="仿宋_GB2312"/>
              </w:rPr>
              <w:t>√</w:t>
            </w:r>
          </w:p>
        </w:tc>
        <w:tc>
          <w:tcPr>
            <w:tcW w:w="1058" w:type="dxa"/>
          </w:tcPr>
          <w:p>
            <w:pPr>
              <w:rPr>
                <w:rFonts w:ascii="仿宋_GB2312" w:hAnsi="仿宋_GB2312" w:eastAsia="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4" w:hRule="atLeast"/>
        </w:trPr>
        <w:tc>
          <w:tcPr>
            <w:tcW w:w="660" w:type="dxa"/>
            <w:vMerge w:val="continue"/>
            <w:tcBorders>
              <w:top w:val="nil"/>
            </w:tcBorders>
          </w:tcPr>
          <w:p>
            <w:pPr>
              <w:rPr>
                <w:rFonts w:ascii="仿宋_GB2312" w:hAnsi="仿宋_GB2312" w:eastAsia="仿宋_GB2312"/>
                <w:sz w:val="24"/>
                <w:szCs w:val="24"/>
              </w:rPr>
            </w:pPr>
          </w:p>
        </w:tc>
        <w:tc>
          <w:tcPr>
            <w:tcW w:w="1164" w:type="dxa"/>
            <w:vMerge w:val="continue"/>
            <w:tcBorders>
              <w:top w:val="nil"/>
            </w:tcBorders>
          </w:tcPr>
          <w:p>
            <w:pPr>
              <w:rPr>
                <w:rFonts w:ascii="仿宋_GB2312" w:hAnsi="仿宋_GB2312" w:eastAsia="仿宋_GB2312"/>
                <w:sz w:val="24"/>
                <w:szCs w:val="24"/>
              </w:rPr>
            </w:pPr>
          </w:p>
        </w:tc>
        <w:tc>
          <w:tcPr>
            <w:tcW w:w="1132" w:type="dxa"/>
          </w:tcPr>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应急预案</w:t>
            </w:r>
          </w:p>
        </w:tc>
        <w:tc>
          <w:tcPr>
            <w:tcW w:w="4110" w:type="dxa"/>
          </w:tcPr>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学校各项突发事件应急预案</w:t>
            </w:r>
            <w:r>
              <w:rPr>
                <w:rFonts w:ascii="仿宋_GB2312" w:hAnsi="仿宋_GB2312" w:eastAsia="仿宋_GB2312" w:cs="仿宋_GB2312"/>
              </w:rPr>
              <w:t>,</w:t>
            </w:r>
            <w:r>
              <w:rPr>
                <w:rFonts w:hint="eastAsia" w:ascii="仿宋_GB2312" w:hAnsi="仿宋_GB2312" w:eastAsia="仿宋_GB2312" w:cs="仿宋_GB2312"/>
              </w:rPr>
              <w:t>包括但不限于安全事件、自然灾害、卫生防疫等。</w:t>
            </w:r>
          </w:p>
        </w:tc>
        <w:tc>
          <w:tcPr>
            <w:tcW w:w="1560" w:type="dxa"/>
          </w:tcPr>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信息形成或者变更之日起</w:t>
            </w:r>
            <w:r>
              <w:rPr>
                <w:rFonts w:ascii="仿宋_GB2312" w:hAnsi="仿宋_GB2312" w:eastAsia="仿宋_GB2312" w:cs="仿宋_GB2312"/>
              </w:rPr>
              <w:t>20</w:t>
            </w:r>
            <w:r>
              <w:rPr>
                <w:rFonts w:hint="eastAsia" w:ascii="仿宋_GB2312" w:hAnsi="仿宋_GB2312" w:eastAsia="仿宋_GB2312" w:cs="仿宋_GB2312"/>
              </w:rPr>
              <w:t>个工作日内</w:t>
            </w:r>
          </w:p>
        </w:tc>
        <w:tc>
          <w:tcPr>
            <w:tcW w:w="1025" w:type="dxa"/>
          </w:tcPr>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普通中小学</w:t>
            </w:r>
          </w:p>
        </w:tc>
        <w:tc>
          <w:tcPr>
            <w:tcW w:w="3328" w:type="dxa"/>
          </w:tcPr>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学校、主管部门或本级人民政府的网站、新媒体均可</w:t>
            </w:r>
          </w:p>
        </w:tc>
        <w:tc>
          <w:tcPr>
            <w:tcW w:w="773" w:type="dxa"/>
          </w:tcPr>
          <w:p>
            <w:pPr>
              <w:spacing w:line="348" w:lineRule="auto"/>
              <w:rPr>
                <w:rFonts w:ascii="仿宋_GB2312" w:hAnsi="仿宋_GB2312" w:eastAsia="仿宋_GB2312"/>
                <w:sz w:val="24"/>
                <w:szCs w:val="24"/>
              </w:rPr>
            </w:pPr>
          </w:p>
          <w:p>
            <w:pPr>
              <w:spacing w:line="348" w:lineRule="auto"/>
              <w:rPr>
                <w:rFonts w:ascii="仿宋_GB2312" w:hAnsi="仿宋_GB2312" w:eastAsia="仿宋_GB2312"/>
                <w:sz w:val="24"/>
                <w:szCs w:val="24"/>
              </w:rPr>
            </w:pPr>
          </w:p>
          <w:p>
            <w:pPr>
              <w:spacing w:before="60"/>
              <w:ind w:left="337"/>
              <w:rPr>
                <w:rFonts w:ascii="仿宋_GB2312" w:hAnsi="仿宋_GB2312" w:eastAsia="仿宋_GB2312"/>
                <w:sz w:val="24"/>
                <w:szCs w:val="24"/>
              </w:rPr>
            </w:pPr>
            <w:r>
              <w:rPr>
                <w:rFonts w:hint="eastAsia" w:ascii="仿宋_GB2312" w:hAnsi="仿宋_GB2312" w:eastAsia="仿宋_GB2312" w:cs="仿宋_GB2312"/>
              </w:rPr>
              <w:t>√</w:t>
            </w:r>
          </w:p>
        </w:tc>
        <w:tc>
          <w:tcPr>
            <w:tcW w:w="1058" w:type="dxa"/>
          </w:tcPr>
          <w:p>
            <w:pPr>
              <w:rPr>
                <w:rFonts w:ascii="仿宋_GB2312" w:hAnsi="仿宋_GB2312" w:eastAsia="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7" w:hRule="atLeast"/>
        </w:trPr>
        <w:tc>
          <w:tcPr>
            <w:tcW w:w="660" w:type="dxa"/>
          </w:tcPr>
          <w:p>
            <w:pPr>
              <w:spacing w:before="71" w:line="218" w:lineRule="auto"/>
              <w:ind w:left="75"/>
              <w:rPr>
                <w:rFonts w:ascii="仿宋" w:hAnsi="仿宋" w:eastAsia="仿宋"/>
                <w:spacing w:val="-2"/>
                <w:sz w:val="22"/>
                <w:szCs w:val="22"/>
              </w:rPr>
            </w:pPr>
          </w:p>
          <w:p>
            <w:pPr>
              <w:spacing w:before="71" w:line="218" w:lineRule="auto"/>
              <w:ind w:left="75"/>
              <w:rPr>
                <w:rFonts w:ascii="仿宋" w:hAnsi="仿宋" w:eastAsia="仿宋"/>
                <w:spacing w:val="-2"/>
                <w:sz w:val="22"/>
                <w:szCs w:val="22"/>
              </w:rPr>
            </w:pPr>
          </w:p>
          <w:p>
            <w:pPr>
              <w:spacing w:before="71" w:line="218" w:lineRule="auto"/>
              <w:ind w:left="75"/>
              <w:rPr>
                <w:rFonts w:ascii="仿宋" w:hAnsi="仿宋" w:eastAsia="仿宋" w:cs="仿宋"/>
                <w:spacing w:val="-2"/>
                <w:sz w:val="22"/>
                <w:szCs w:val="22"/>
              </w:rPr>
            </w:pPr>
            <w:r>
              <w:rPr>
                <w:rFonts w:ascii="仿宋" w:hAnsi="仿宋" w:eastAsia="仿宋" w:cs="仿宋"/>
                <w:spacing w:val="-2"/>
                <w:sz w:val="22"/>
                <w:szCs w:val="22"/>
              </w:rPr>
              <w:t>10</w:t>
            </w:r>
          </w:p>
        </w:tc>
        <w:tc>
          <w:tcPr>
            <w:tcW w:w="1164" w:type="dxa"/>
          </w:tcPr>
          <w:p>
            <w:pPr>
              <w:spacing w:before="71" w:line="218" w:lineRule="auto"/>
              <w:ind w:left="75"/>
              <w:rPr>
                <w:rFonts w:ascii="仿宋" w:hAnsi="仿宋" w:eastAsia="仿宋" w:cs="仿宋"/>
                <w:spacing w:val="-2"/>
                <w:sz w:val="22"/>
                <w:szCs w:val="22"/>
              </w:rPr>
            </w:pPr>
          </w:p>
          <w:p>
            <w:pPr>
              <w:spacing w:before="71" w:line="218" w:lineRule="auto"/>
              <w:ind w:left="75"/>
              <w:rPr>
                <w:rFonts w:ascii="仿宋" w:hAnsi="仿宋" w:eastAsia="仿宋" w:cs="仿宋"/>
                <w:spacing w:val="-2"/>
                <w:sz w:val="22"/>
                <w:szCs w:val="22"/>
              </w:rPr>
            </w:pPr>
          </w:p>
          <w:p>
            <w:pPr>
              <w:spacing w:before="71" w:line="218" w:lineRule="auto"/>
              <w:ind w:left="75"/>
              <w:rPr>
                <w:rFonts w:ascii="仿宋" w:hAnsi="仿宋" w:eastAsia="仿宋"/>
                <w:spacing w:val="-2"/>
                <w:sz w:val="22"/>
                <w:szCs w:val="22"/>
              </w:rPr>
            </w:pPr>
            <w:r>
              <w:rPr>
                <w:rFonts w:hint="eastAsia" w:ascii="仿宋" w:hAnsi="仿宋" w:eastAsia="仿宋" w:cs="仿宋"/>
                <w:spacing w:val="-2"/>
                <w:sz w:val="22"/>
                <w:szCs w:val="22"/>
              </w:rPr>
              <w:t>信息公开咨询指南</w:t>
            </w:r>
          </w:p>
        </w:tc>
        <w:tc>
          <w:tcPr>
            <w:tcW w:w="1132" w:type="dxa"/>
          </w:tcPr>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信息公开咨询指南</w:t>
            </w:r>
          </w:p>
        </w:tc>
        <w:tc>
          <w:tcPr>
            <w:tcW w:w="4110" w:type="dxa"/>
          </w:tcPr>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学校接受信息公开咨询的电话号码、接受咨询的时间，接受书面咨询的通信地址、邮政编码等信息。</w:t>
            </w:r>
          </w:p>
        </w:tc>
        <w:tc>
          <w:tcPr>
            <w:tcW w:w="1560" w:type="dxa"/>
          </w:tcPr>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信息形成或者变更之日起</w:t>
            </w:r>
            <w:r>
              <w:rPr>
                <w:rFonts w:ascii="仿宋_GB2312" w:hAnsi="仿宋_GB2312" w:eastAsia="仿宋_GB2312" w:cs="仿宋_GB2312"/>
              </w:rPr>
              <w:t>20</w:t>
            </w:r>
            <w:r>
              <w:rPr>
                <w:rFonts w:hint="eastAsia" w:ascii="仿宋_GB2312" w:hAnsi="仿宋_GB2312" w:eastAsia="仿宋_GB2312" w:cs="仿宋_GB2312"/>
              </w:rPr>
              <w:t>个工作日内</w:t>
            </w:r>
          </w:p>
        </w:tc>
        <w:tc>
          <w:tcPr>
            <w:tcW w:w="1025" w:type="dxa"/>
          </w:tcPr>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普通中小学</w:t>
            </w:r>
          </w:p>
        </w:tc>
        <w:tc>
          <w:tcPr>
            <w:tcW w:w="3328" w:type="dxa"/>
          </w:tcPr>
          <w:p>
            <w:pPr>
              <w:spacing w:line="310" w:lineRule="auto"/>
              <w:rPr>
                <w:rFonts w:ascii="仿宋_GB2312" w:hAnsi="仿宋_GB2312" w:eastAsia="仿宋_GB2312"/>
              </w:rPr>
            </w:pPr>
          </w:p>
          <w:p>
            <w:pPr>
              <w:spacing w:line="310" w:lineRule="auto"/>
              <w:rPr>
                <w:rFonts w:ascii="仿宋_GB2312" w:hAnsi="仿宋_GB2312" w:eastAsia="仿宋_GB2312"/>
              </w:rPr>
            </w:pPr>
            <w:r>
              <w:rPr>
                <w:rFonts w:hint="eastAsia" w:ascii="仿宋_GB2312" w:hAnsi="仿宋_GB2312" w:eastAsia="仿宋_GB2312" w:cs="仿宋_GB2312"/>
              </w:rPr>
              <w:t>学校、主管部门或本级人民政府的网站、新媒体均可</w:t>
            </w:r>
          </w:p>
        </w:tc>
        <w:tc>
          <w:tcPr>
            <w:tcW w:w="773" w:type="dxa"/>
          </w:tcPr>
          <w:p>
            <w:pPr>
              <w:spacing w:line="347" w:lineRule="auto"/>
              <w:rPr>
                <w:rFonts w:ascii="仿宋_GB2312" w:hAnsi="仿宋_GB2312" w:eastAsia="仿宋_GB2312"/>
                <w:sz w:val="24"/>
                <w:szCs w:val="24"/>
              </w:rPr>
            </w:pPr>
          </w:p>
          <w:p>
            <w:pPr>
              <w:spacing w:line="348" w:lineRule="auto"/>
              <w:rPr>
                <w:rFonts w:ascii="仿宋_GB2312" w:hAnsi="仿宋_GB2312" w:eastAsia="仿宋_GB2312"/>
                <w:sz w:val="24"/>
                <w:szCs w:val="24"/>
              </w:rPr>
            </w:pPr>
          </w:p>
          <w:p>
            <w:pPr>
              <w:spacing w:before="71" w:line="239" w:lineRule="auto"/>
              <w:ind w:left="304"/>
              <w:rPr>
                <w:rFonts w:ascii="仿宋_GB2312" w:hAnsi="仿宋_GB2312" w:eastAsia="仿宋_GB2312"/>
                <w:sz w:val="24"/>
                <w:szCs w:val="24"/>
              </w:rPr>
            </w:pPr>
            <w:r>
              <w:rPr>
                <w:rFonts w:hint="eastAsia" w:ascii="仿宋_GB2312" w:hAnsi="仿宋_GB2312" w:eastAsia="仿宋_GB2312" w:cs="仿宋_GB2312"/>
              </w:rPr>
              <w:t>√</w:t>
            </w:r>
          </w:p>
        </w:tc>
        <w:tc>
          <w:tcPr>
            <w:tcW w:w="1058" w:type="dxa"/>
          </w:tcPr>
          <w:p>
            <w:pPr>
              <w:rPr>
                <w:rFonts w:ascii="仿宋_GB2312" w:hAnsi="仿宋_GB2312" w:eastAsia="仿宋_GB2312"/>
                <w:sz w:val="24"/>
                <w:szCs w:val="24"/>
              </w:rPr>
            </w:pPr>
          </w:p>
        </w:tc>
      </w:tr>
    </w:tbl>
    <w:p>
      <w:pPr>
        <w:rPr>
          <w:sz w:val="20"/>
          <w:szCs w:val="20"/>
        </w:rPr>
      </w:pPr>
    </w:p>
    <w:p>
      <w:pPr>
        <w:spacing w:line="283" w:lineRule="auto"/>
        <w:rPr>
          <w:sz w:val="20"/>
          <w:szCs w:val="20"/>
        </w:rPr>
      </w:pPr>
    </w:p>
    <w:p>
      <w:pPr>
        <w:spacing w:before="100" w:line="227" w:lineRule="auto"/>
        <w:rPr>
          <w:rFonts w:ascii="黑体" w:hAnsi="黑体" w:eastAsia="黑体"/>
          <w:spacing w:val="-21"/>
          <w:sz w:val="24"/>
          <w:szCs w:val="24"/>
        </w:rPr>
      </w:pPr>
    </w:p>
    <w:p>
      <w:pPr>
        <w:spacing w:before="100" w:line="227" w:lineRule="auto"/>
        <w:rPr>
          <w:rFonts w:ascii="黑体" w:hAnsi="黑体" w:eastAsia="黑体"/>
          <w:spacing w:val="-21"/>
          <w:sz w:val="24"/>
          <w:szCs w:val="24"/>
        </w:rPr>
      </w:pPr>
    </w:p>
    <w:p>
      <w:pPr>
        <w:spacing w:before="100" w:line="227" w:lineRule="auto"/>
        <w:rPr>
          <w:rFonts w:ascii="黑体" w:hAnsi="黑体" w:eastAsia="黑体"/>
          <w:spacing w:val="-21"/>
          <w:sz w:val="24"/>
          <w:szCs w:val="24"/>
        </w:rPr>
      </w:pPr>
    </w:p>
    <w:p>
      <w:pPr>
        <w:spacing w:before="100" w:line="227" w:lineRule="auto"/>
        <w:rPr>
          <w:rFonts w:ascii="黑体" w:hAnsi="黑体" w:eastAsia="黑体"/>
          <w:spacing w:val="-21"/>
          <w:sz w:val="24"/>
          <w:szCs w:val="24"/>
        </w:rPr>
      </w:pPr>
    </w:p>
    <w:p>
      <w:pPr>
        <w:spacing w:before="100" w:line="227" w:lineRule="auto"/>
        <w:rPr>
          <w:rFonts w:ascii="黑体" w:hAnsi="黑体" w:eastAsia="黑体"/>
          <w:spacing w:val="-21"/>
          <w:sz w:val="24"/>
          <w:szCs w:val="24"/>
        </w:rPr>
      </w:pPr>
    </w:p>
    <w:p>
      <w:pPr>
        <w:spacing w:before="100" w:line="227" w:lineRule="auto"/>
        <w:rPr>
          <w:rFonts w:ascii="黑体" w:hAnsi="黑体" w:eastAsia="黑体"/>
          <w:spacing w:val="-21"/>
          <w:sz w:val="24"/>
          <w:szCs w:val="24"/>
        </w:rPr>
      </w:pPr>
    </w:p>
    <w:p>
      <w:pPr>
        <w:spacing w:before="100" w:line="227" w:lineRule="auto"/>
        <w:rPr>
          <w:rFonts w:ascii="黑体" w:hAnsi="黑体" w:eastAsia="黑体"/>
          <w:spacing w:val="-21"/>
          <w:sz w:val="24"/>
          <w:szCs w:val="24"/>
        </w:rPr>
      </w:pPr>
    </w:p>
    <w:p>
      <w:pPr>
        <w:rPr>
          <w:sz w:val="20"/>
          <w:szCs w:val="20"/>
        </w:rPr>
      </w:pPr>
      <w:bookmarkStart w:id="0" w:name="_GoBack"/>
      <w:bookmarkEnd w:id="0"/>
    </w:p>
    <w:sectPr>
      <w:footerReference r:id="rId3" w:type="default"/>
      <w:type w:val="continuous"/>
      <w:pgSz w:w="16838" w:h="11905" w:orient="landscape"/>
      <w:pgMar w:top="1015" w:right="1009" w:bottom="1786" w:left="1015" w:header="0" w:footer="1531"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r>
      <w:rPr>
        <w:sz w:val="2"/>
      </w:rPr>
      <w:pict>
        <v:shape id="_x0000_s2055" o:spid="_x0000_s2055"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documentProtection w:enforcement="0"/>
  <w:defaultTabStop w:val="420"/>
  <w:doNotHyphenateCaps/>
  <w:noPunctuationKerning w:val="1"/>
  <w:characterSpacingControl w:val="doNotCompress"/>
  <w:noLineBreaksAfter w:lang="zh-CN" w:val="$([{£¥·‘“〈《「『【〔〖〝﹙﹛﹝＄（．［｛￡￥"/>
  <w:noLineBreaksBefore w:lang="zh-CN" w:val="!%),.:;&gt;?]}¢¨°·ˇˉ―‖’”…‰′″›℃∶、。〃〉》」』】〕〗〞︶︺︾﹀﹄﹚﹜﹞！＂％＇），．：；？］｀｜｝～￠"/>
  <w:doNotValidateAgainstSchema/>
  <w:doNotDemarcateInvalidXml/>
  <w:hdrShapeDefaults>
    <o:shapelayout v:ext="edit">
      <o:idmap v:ext="edit" data="2"/>
    </o:shapelayout>
  </w:hdrShapeDefaults>
  <w:compat>
    <w:spaceForUL/>
    <w:ulTrailSpac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M5MTU4YzNjODZhNjBlMjA1M2UzZjJmMzczYWQ3NWMifQ=="/>
  </w:docVars>
  <w:rsids>
    <w:rsidRoot w:val="00D6009E"/>
    <w:rsid w:val="000D4E23"/>
    <w:rsid w:val="00481283"/>
    <w:rsid w:val="0057108D"/>
    <w:rsid w:val="00785541"/>
    <w:rsid w:val="008810DF"/>
    <w:rsid w:val="00D6009E"/>
    <w:rsid w:val="04195965"/>
    <w:rsid w:val="065447DB"/>
    <w:rsid w:val="081972F2"/>
    <w:rsid w:val="0A027ABB"/>
    <w:rsid w:val="0FEB0D68"/>
    <w:rsid w:val="164849D2"/>
    <w:rsid w:val="16D43E48"/>
    <w:rsid w:val="1AE753A7"/>
    <w:rsid w:val="1BCD3F87"/>
    <w:rsid w:val="23A076EF"/>
    <w:rsid w:val="24575689"/>
    <w:rsid w:val="2BB209B4"/>
    <w:rsid w:val="2BD01C9E"/>
    <w:rsid w:val="2CD700BF"/>
    <w:rsid w:val="2F1A515E"/>
    <w:rsid w:val="317C2491"/>
    <w:rsid w:val="34A33B28"/>
    <w:rsid w:val="36440BCA"/>
    <w:rsid w:val="39416932"/>
    <w:rsid w:val="396E2E01"/>
    <w:rsid w:val="39893547"/>
    <w:rsid w:val="3D373FF0"/>
    <w:rsid w:val="3FAF076E"/>
    <w:rsid w:val="41C903EA"/>
    <w:rsid w:val="46484B24"/>
    <w:rsid w:val="4B004163"/>
    <w:rsid w:val="4C36222E"/>
    <w:rsid w:val="4E992277"/>
    <w:rsid w:val="594A0358"/>
    <w:rsid w:val="5A324C38"/>
    <w:rsid w:val="5CA27491"/>
    <w:rsid w:val="626A2A2D"/>
    <w:rsid w:val="65C4437B"/>
    <w:rsid w:val="6D417F07"/>
    <w:rsid w:val="72F21F81"/>
    <w:rsid w:val="7F92375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宋体" w:cs="Arial"/>
      <w:color w:val="000000"/>
      <w:kern w:val="0"/>
      <w:sz w:val="21"/>
      <w:szCs w:val="21"/>
      <w:lang w:val="en-US" w:eastAsia="zh-CN" w:bidi="ar-SA"/>
    </w:rPr>
  </w:style>
  <w:style w:type="character" w:default="1" w:styleId="6">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pPr>
    <w:rPr>
      <w:sz w:val="18"/>
      <w:szCs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jc w:val="both"/>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Footer Char"/>
    <w:basedOn w:val="6"/>
    <w:link w:val="2"/>
    <w:semiHidden/>
    <w:qFormat/>
    <w:uiPriority w:val="99"/>
    <w:rPr>
      <w:rFonts w:ascii="Arial" w:hAnsi="Arial" w:cs="Arial"/>
      <w:color w:val="000000"/>
      <w:kern w:val="0"/>
      <w:sz w:val="18"/>
      <w:szCs w:val="18"/>
    </w:rPr>
  </w:style>
  <w:style w:type="character" w:customStyle="1" w:styleId="8">
    <w:name w:val="Header Char"/>
    <w:basedOn w:val="6"/>
    <w:link w:val="3"/>
    <w:semiHidden/>
    <w:qFormat/>
    <w:uiPriority w:val="99"/>
    <w:rPr>
      <w:rFonts w:ascii="Arial" w:hAnsi="Arial" w:cs="Arial"/>
      <w:color w:val="000000"/>
      <w:kern w:val="0"/>
      <w:sz w:val="18"/>
      <w:szCs w:val="18"/>
    </w:rPr>
  </w:style>
  <w:style w:type="table" w:customStyle="1" w:styleId="9">
    <w:name w:val="Table Normal1"/>
    <w:semiHidden/>
    <w:qFormat/>
    <w:uiPriority w:val="99"/>
    <w:rPr>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6</Pages>
  <Words>5222</Words>
  <Characters>5383</Characters>
  <Lines>0</Lines>
  <Paragraphs>0</Paragraphs>
  <TotalTime>13</TotalTime>
  <ScaleCrop>false</ScaleCrop>
  <LinksUpToDate>false</LinksUpToDate>
  <CharactersWithSpaces>5393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2022-01-04T15:13:00Z</dcterms:created>
  <dc:creator>文印2(文印室)</dc:creator>
  <cp:lastModifiedBy>小草</cp:lastModifiedBy>
  <cp:lastPrinted>2022-09-01T09:54:00Z</cp:lastPrinted>
  <dcterms:modified xsi:type="dcterms:W3CDTF">2024-05-29T06:45:54Z</dcterms:modified>
  <dc:title>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KSOProductBuildVer">
    <vt:lpwstr>2052-12.1.0.16929</vt:lpwstr>
  </property>
  <property fmtid="{D5CDD505-2E9C-101B-9397-08002B2CF9AE}" pid="4" name="ICV">
    <vt:lpwstr>1E73BE6E800748BB838B216641B77EC8</vt:lpwstr>
  </property>
</Properties>
</file>