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distribute"/>
        <w:rPr>
          <w:rFonts w:hint="eastAsia" w:ascii="方正小标宋简体" w:eastAsia="方正小标宋简体"/>
          <w:color w:val="FF0000"/>
          <w:spacing w:val="360"/>
          <w:sz w:val="68"/>
          <w:szCs w:val="68"/>
        </w:rPr>
      </w:pPr>
      <w:r>
        <w:rPr>
          <w:rFonts w:hint="eastAsia" w:ascii="方正小标宋简体" w:eastAsia="方正小标宋简体"/>
          <w:color w:val="FF0000"/>
          <w:spacing w:val="360"/>
          <w:sz w:val="68"/>
          <w:szCs w:val="6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850265</wp:posOffset>
                </wp:positionV>
                <wp:extent cx="5715000" cy="0"/>
                <wp:effectExtent l="0" t="28575" r="0" b="28575"/>
                <wp:wrapSquare wrapText="bothSides"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9pt;margin-top:66.95pt;height:0pt;width:450pt;mso-wrap-distance-bottom:0pt;mso-wrap-distance-left:9pt;mso-wrap-distance-right:9pt;mso-wrap-distance-top:0pt;z-index:251659264;mso-width-relative:page;mso-height-relative:page;" filled="f" stroked="t" coordsize="21600,21600" o:gfxdata="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RPiqONQAAAAKAQAADwAAAAAAAAABACAAAAA4AAAAZHJzL2Rvd25yZXYueG1sUEsBAhQAFAAA&#10;AAgAh07iQFcSuoXdAQAAoAMAAA4AAAAAAAAAAQAgAAAAOQEAAGRycy9lMm9Eb2MueG1sUEsFBgAA&#10;AAAGAAYAWQEAAIgFAAAAAA=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 w:ascii="方正小标宋简体" w:eastAsia="方正小标宋简体"/>
          <w:color w:val="FF0000"/>
          <w:spacing w:val="360"/>
          <w:sz w:val="68"/>
          <w:szCs w:val="68"/>
        </w:rPr>
        <w:t>东营市教育</w:t>
      </w:r>
      <w:r>
        <w:rPr>
          <w:rFonts w:hint="eastAsia" w:ascii="方正小标宋简体" w:eastAsia="方正小标宋简体"/>
          <w:color w:val="FF0000"/>
          <w:sz w:val="68"/>
          <w:szCs w:val="68"/>
        </w:rPr>
        <w:t>局</w:t>
      </w:r>
    </w:p>
    <w:p>
      <w:pPr>
        <w:spacing w:line="580" w:lineRule="exact"/>
        <w:rPr>
          <w:rFonts w:hint="eastAsia" w:ascii="方正小标宋简体" w:hAnsi="方正小标宋简体" w:eastAsia="方正小标宋简体"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关于开展2025年东营市中小学实验教学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说课和优秀自制教具评定工作的通知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Style w:val="7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Style w:val="7"/>
          <w:rFonts w:ascii="Times New Roman" w:hAnsi="Times New Roman" w:eastAsia="仿宋_GB2312" w:cs="Times New Roman"/>
          <w:sz w:val="32"/>
          <w:szCs w:val="32"/>
        </w:rPr>
        <w:t>各县区教育局，东营开发区教育管理部，胜利教育管理服务中心，东营港经济开发区教育体育局，省黄三角农高区社会事务局，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eastAsia="zh-CN"/>
        </w:rPr>
        <w:t>局属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</w:rPr>
        <w:t>各</w:t>
      </w:r>
      <w:r>
        <w:rPr>
          <w:rStyle w:val="7"/>
          <w:rFonts w:ascii="Times New Roman" w:hAnsi="Times New Roman" w:eastAsia="仿宋_GB2312" w:cs="Times New Roman"/>
          <w:sz w:val="32"/>
          <w:szCs w:val="32"/>
        </w:rPr>
        <w:t>学校</w:t>
      </w:r>
      <w:r>
        <w:rPr>
          <w:rStyle w:val="7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《2025年东营市中小学实验教学说课评定工作方案》和《2025年东营市中小学优秀自制教具评定工作方案》已经局长办公会审议通过，现印发给你们，请按照方案要求认真组织上报。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8" w:leftChars="304" w:hanging="1280" w:hanging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附件：1.《2025年东营市中小学实验教学说课评定工作方案》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6" w:leftChars="760" w:hanging="320" w:hanging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2.《2025年东营市中小学优秀自制教具评定工作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方案》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0"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东营市教育局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2025年4月30日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XBSJW--GB1-0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A52D1"/>
    <w:rsid w:val="35491644"/>
    <w:rsid w:val="3F2F36D6"/>
    <w:rsid w:val="5C8A52D1"/>
    <w:rsid w:val="717D495C"/>
    <w:rsid w:val="7D6D793A"/>
    <w:rsid w:val="7EE9F60F"/>
    <w:rsid w:val="7FEF95F4"/>
    <w:rsid w:val="7FF76DDF"/>
    <w:rsid w:val="D164885A"/>
    <w:rsid w:val="EFFFD4C2"/>
    <w:rsid w:val="FF6FC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eastAsia="仿宋"/>
    </w:rPr>
  </w:style>
  <w:style w:type="character" w:customStyle="1" w:styleId="7">
    <w:name w:val="fontstyle01"/>
    <w:qFormat/>
    <w:uiPriority w:val="0"/>
    <w:rPr>
      <w:rFonts w:hint="default" w:ascii="FZXBSJW--GB1-0" w:hAnsi="FZXBSJW--GB1-0"/>
      <w:color w:val="00000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2025-04-30T16:42:00Z</dcterms:created>
  <dc:creator>Lenovo</dc:creator>
  <cp:lastModifiedBy>dyxc</cp:lastModifiedBy>
  <cp:lastPrinted>2025-04-30T17:12:00Z</cp:lastPrinted>
  <dcterms:modified xsi:type="dcterms:W3CDTF">2025-05-06T15:20:40Z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EEAF5BF0E4474AD9AE0EBFA105D75AE4_11</vt:lpwstr>
  </property>
  <property fmtid="{D5CDD505-2E9C-101B-9397-08002B2CF9AE}" pid="4" name="KSOTemplateDocerSaveRecord">
    <vt:lpwstr>eyJoZGlkIjoiYTU5YmU4Njc3NTY4YTY4ZDNhNTEwNDY5MDJiMzhmYjYifQ==</vt:lpwstr>
  </property>
</Properties>
</file>